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0798" w14:textId="77777777" w:rsidR="00915664" w:rsidRPr="00E4545F" w:rsidRDefault="00915664" w:rsidP="008D61A0">
      <w:pPr>
        <w:pStyle w:val="Heading1"/>
        <w:spacing w:before="226" w:line="360" w:lineRule="auto"/>
        <w:ind w:left="290"/>
        <w:jc w:val="both"/>
        <w:rPr>
          <w:sz w:val="24"/>
          <w:szCs w:val="24"/>
          <w:u w:val="none"/>
        </w:rPr>
      </w:pPr>
    </w:p>
    <w:p w14:paraId="0403457E" w14:textId="77777777" w:rsidR="00E4545F" w:rsidRPr="00E4545F" w:rsidRDefault="00E4545F" w:rsidP="00E4545F">
      <w:pPr>
        <w:spacing w:line="360" w:lineRule="auto"/>
        <w:jc w:val="center"/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Report on “Say No to Drugs, Yes to Life” Awareness Session</w:t>
      </w:r>
    </w:p>
    <w:p w14:paraId="68CFCD32" w14:textId="77777777" w:rsidR="00CA4F9D" w:rsidRDefault="00E4545F" w:rsidP="00CA4F9D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Date: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26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June 2025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br/>
      </w: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Time: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1:00 PM onwards</w:t>
      </w: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Venue: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A209, 2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Floor, </w:t>
      </w:r>
      <w:proofErr w:type="spellStart"/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Aryabhatt</w:t>
      </w:r>
      <w:proofErr w:type="spellEnd"/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Block, K.R. Mangalam University</w:t>
      </w: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Organized by: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National Service Scheme (NSS), K.R. Mangalam University</w:t>
      </w: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Mode of Activity: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Offline</w:t>
      </w:r>
    </w:p>
    <w:p w14:paraId="21A91984" w14:textId="7884A65D" w:rsidR="00CA4F9D" w:rsidRPr="00CA4F9D" w:rsidRDefault="00CA4F9D" w:rsidP="00CA4F9D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CA4F9D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Type of Event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-</w:t>
      </w:r>
      <w:r w:rsidRPr="00CA4F9D">
        <w:rPr>
          <w:rFonts w:ascii="Times New Roman" w:eastAsiaTheme="majorEastAsia" w:hAnsi="Times New Roman" w:cs="Times New Roman"/>
          <w:b/>
          <w:bCs/>
          <w:kern w:val="0"/>
          <w:sz w:val="28"/>
          <w:szCs w:val="28"/>
          <w14:ligatures w14:val="none"/>
        </w:rPr>
        <w:t>Awareness Session</w:t>
      </w:r>
    </w:p>
    <w:p w14:paraId="3867E596" w14:textId="59CDDA86" w:rsid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Target Group: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Faculties of KRMU</w:t>
      </w: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br/>
        <w:t xml:space="preserve">Coordinator: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Mr. Amit Kumar, NSS Program Officer and Dr. Neeraj Kumari, NSS Program Coordinator</w:t>
      </w:r>
      <w:r w:rsidR="00CA4F9D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and NSS Student Volunteers </w:t>
      </w:r>
    </w:p>
    <w:p w14:paraId="53A151A7" w14:textId="3F8BFD63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 xml:space="preserve">Participants: </w:t>
      </w:r>
      <w:r w:rsidRPr="001C7609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34</w:t>
      </w:r>
      <w:r w:rsidR="00CA4F9D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Faculties 4 NSS Volunteers </w:t>
      </w:r>
    </w:p>
    <w:p w14:paraId="0DFF6012" w14:textId="77777777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Introduction:</w:t>
      </w:r>
    </w:p>
    <w:p w14:paraId="1915560D" w14:textId="168FA3E3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In observance of the </w:t>
      </w:r>
      <w:r w:rsidRPr="00E4545F">
        <w:rPr>
          <w:rFonts w:ascii="Times New Roman" w:eastAsiaTheme="majorEastAsia" w:hAnsi="Times New Roman" w:cs="Times New Roman"/>
          <w:i/>
          <w:iCs/>
          <w:kern w:val="0"/>
          <w:sz w:val="24"/>
          <w:szCs w:val="24"/>
          <w14:ligatures w14:val="none"/>
        </w:rPr>
        <w:t>International Day Against Drug Abuse and Illicit Trafficking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, the National Service Scheme (NSS) unit of K.R. Mangalam University organized an awareness session on “Say No to Drugs, Yes to Life” on 26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June 2025. This session aimed to </w:t>
      </w:r>
      <w:r w:rsidR="00CA4F9D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sensitize </w:t>
      </w:r>
      <w:proofErr w:type="gramStart"/>
      <w:r w:rsidR="00CA4F9D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faculties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about</w:t>
      </w:r>
      <w:proofErr w:type="gramEnd"/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the harmful effects of drug abuse and to promote a healthy, drug-free lifestyle</w:t>
      </w:r>
      <w:r w:rsidR="00CA4F9D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which further they will instill in the students and community </w:t>
      </w:r>
    </w:p>
    <w:p w14:paraId="3C11FE9E" w14:textId="77777777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Objectives:</w:t>
      </w:r>
    </w:p>
    <w:p w14:paraId="1961C513" w14:textId="77777777" w:rsidR="00E4545F" w:rsidRPr="00E4545F" w:rsidRDefault="00E4545F" w:rsidP="00E4545F">
      <w:pPr>
        <w:numPr>
          <w:ilvl w:val="0"/>
          <w:numId w:val="9"/>
        </w:num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To spread awareness about the detrimental effects of drugs on physical and mental health.</w:t>
      </w:r>
    </w:p>
    <w:p w14:paraId="55ACA4AF" w14:textId="77777777" w:rsidR="00E4545F" w:rsidRPr="00E4545F" w:rsidRDefault="00E4545F" w:rsidP="00E4545F">
      <w:pPr>
        <w:numPr>
          <w:ilvl w:val="0"/>
          <w:numId w:val="9"/>
        </w:num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To encourage positive peer influence and responsible decision-making.</w:t>
      </w:r>
    </w:p>
    <w:p w14:paraId="588B45AD" w14:textId="4AC9B166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Content</w:t>
      </w: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:</w:t>
      </w:r>
    </w:p>
    <w:p w14:paraId="2049E01E" w14:textId="77777777" w:rsid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The session began with a warm welcome </w:t>
      </w:r>
      <w:proofErr w:type="gramStart"/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by</w:t>
      </w:r>
      <w:proofErr w:type="gramEnd"/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the NSS Program Coordinator, Dr. Neeraj Kumari, who emphasized the significance of observing the International Day Against Drug Abuse.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The program focused on educating 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the participants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about the devastating effects of drug abuse on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lastRenderedPageBreak/>
        <w:t xml:space="preserve">individuals, families, and society. Emphasis was laid on the psychological and physiological consequences of addiction, the social stigma surrounding it, and the long-term impact on career </w:t>
      </w:r>
    </w:p>
    <w:p w14:paraId="06ADAA6F" w14:textId="77777777" w:rsid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</w:p>
    <w:p w14:paraId="77CDF29C" w14:textId="77777777" w:rsidR="00FB2EBF" w:rsidRDefault="00FB2EB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</w:p>
    <w:p w14:paraId="00B5E959" w14:textId="1A98ED22" w:rsid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and relationships. 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Participants were also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engaged in open dialogue, sharing their thoughts and asking pertinent questions, which reflected their curiosity and concern about the growing issue of substance abuse. 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Some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real-life case studies were shared to help 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the participants to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understand the seriousness of drug abuse.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A short video documentary was screened, portraying the journey of youth recovering from addiction, which deeply impacted the audience.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The event concluded with a strong pledge taken by all 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participants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to abstain from drugs and to serve as ambassadors of a healthy and responsible lifestyle in their communities.</w:t>
      </w:r>
    </w:p>
    <w:p w14:paraId="17F2C325" w14:textId="77777777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Conclusion:</w:t>
      </w:r>
    </w:p>
    <w:p w14:paraId="573532D7" w14:textId="77777777" w:rsidR="00E4545F" w:rsidRPr="00E4545F" w:rsidRDefault="00E4545F" w:rsidP="00E4545F">
      <w:pPr>
        <w:spacing w:line="360" w:lineRule="auto"/>
        <w:jc w:val="both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The awareness session on “Say No to Drugs, Yes to Life” served as a powerful initiative under NSS to engage students in meaningful dialogue about drug prevention. It motivated the youth to adopt a conscious, healthy lifestyle and to actively spread awareness within their communities. The event was a resounding success, marking another impactful step by NSS KRMU in shaping responsible citizens.</w:t>
      </w:r>
    </w:p>
    <w:p w14:paraId="0CA638C7" w14:textId="77777777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45F"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  <w:t>Outcomes:</w:t>
      </w:r>
    </w:p>
    <w:p w14:paraId="5FDCD826" w14:textId="77777777" w:rsidR="00E4545F" w:rsidRPr="00E4545F" w:rsidRDefault="00E4545F" w:rsidP="00E4545F">
      <w:pPr>
        <w:tabs>
          <w:tab w:val="num" w:pos="720"/>
        </w:tabs>
        <w:spacing w:line="360" w:lineRule="auto"/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Participants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gained valuable insights into the perils of drug abuse and the importance of mental resilience.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The session empowered participants to act as ambassadors of a drug-free society.</w:t>
      </w:r>
      <w:r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4545F">
        <w:rPr>
          <w:rFonts w:ascii="Times New Roman" w:eastAsiaTheme="majorEastAsia" w:hAnsi="Times New Roman" w:cs="Times New Roman"/>
          <w:kern w:val="0"/>
          <w:sz w:val="24"/>
          <w:szCs w:val="24"/>
          <w14:ligatures w14:val="none"/>
        </w:rPr>
        <w:t>The event reinforced the university’s commitment toward creating a safe, healthy, and drug-free campus.</w:t>
      </w:r>
    </w:p>
    <w:p w14:paraId="04AE18BD" w14:textId="77777777" w:rsidR="00E4545F" w:rsidRPr="00E4545F" w:rsidRDefault="00E4545F" w:rsidP="00E4545F">
      <w:pPr>
        <w:spacing w:line="360" w:lineRule="auto"/>
        <w:rPr>
          <w:rFonts w:ascii="Times New Roman" w:eastAsiaTheme="majorEastAsia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1ECB72E" w14:textId="77777777" w:rsidR="00677705" w:rsidRPr="00E4545F" w:rsidRDefault="00677705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7418B9" w14:textId="77777777" w:rsidR="00677705" w:rsidRPr="00E4545F" w:rsidRDefault="00677705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37B4A0" w14:textId="77777777" w:rsidR="00677705" w:rsidRPr="00E4545F" w:rsidRDefault="00677705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04FE3" w14:textId="12A7E24E" w:rsidR="00677705" w:rsidRPr="00E4545F" w:rsidRDefault="00677705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5E3A5" w14:textId="3B0A3BDB" w:rsidR="007474DE" w:rsidRPr="00E4545F" w:rsidRDefault="007474DE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BC1F4F" w14:textId="43DA047A" w:rsidR="009C4686" w:rsidRPr="00E4545F" w:rsidRDefault="009C4686" w:rsidP="009C468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E1953" w14:textId="4ED4DE69" w:rsidR="00CC4CED" w:rsidRPr="00E4545F" w:rsidRDefault="0007446B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00F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1" wp14:anchorId="2AA43C54" wp14:editId="53E28D2F">
            <wp:simplePos x="0" y="0"/>
            <wp:positionH relativeFrom="margin">
              <wp:posOffset>117043</wp:posOffset>
            </wp:positionH>
            <wp:positionV relativeFrom="paragraph">
              <wp:posOffset>9220</wp:posOffset>
            </wp:positionV>
            <wp:extent cx="5188916" cy="2918765"/>
            <wp:effectExtent l="0" t="0" r="0" b="0"/>
            <wp:wrapNone/>
            <wp:docPr id="457027349" name="Picture 2" descr="A person and person standing in front of a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027349" name="Picture 2" descr="A person and person standing in front of a scree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916" cy="291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22D213" w14:textId="5073D425" w:rsidR="00677705" w:rsidRPr="00E4545F" w:rsidRDefault="00677705" w:rsidP="0067770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B2AAB" w14:textId="60704A07" w:rsidR="004300FE" w:rsidRPr="004300FE" w:rsidRDefault="004300FE" w:rsidP="004300F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2EAE3B" w14:textId="3825D082" w:rsidR="008D61A0" w:rsidRPr="00E4545F" w:rsidRDefault="008D61A0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BDD3" w14:textId="193DD335" w:rsidR="00677705" w:rsidRPr="00E4545F" w:rsidRDefault="00677705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90182B" w14:textId="538CFD3B" w:rsidR="00677705" w:rsidRPr="00E4545F" w:rsidRDefault="00677705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C2FFFE" w14:textId="77777777" w:rsidR="009C4686" w:rsidRPr="00E4545F" w:rsidRDefault="009C4686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86885" w14:textId="77777777" w:rsidR="009C4686" w:rsidRPr="00E4545F" w:rsidRDefault="009C4686" w:rsidP="008D61A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0EE0" w14:textId="77777777" w:rsidR="0007446B" w:rsidRDefault="0007446B" w:rsidP="0007446B">
      <w:pPr>
        <w:pStyle w:val="NormalWeb"/>
        <w:shd w:val="clear" w:color="auto" w:fill="FFFFFF"/>
        <w:spacing w:after="0" w:line="360" w:lineRule="auto"/>
      </w:pPr>
    </w:p>
    <w:p w14:paraId="7CEA877A" w14:textId="6713A7DD" w:rsidR="006D302D" w:rsidRPr="00E4545F" w:rsidRDefault="004300FE" w:rsidP="0007446B">
      <w:pPr>
        <w:pStyle w:val="NormalWeb"/>
        <w:shd w:val="clear" w:color="auto" w:fill="FFFFFF"/>
        <w:spacing w:after="0" w:line="360" w:lineRule="auto"/>
      </w:pPr>
      <w:r w:rsidRPr="004300FE">
        <w:rPr>
          <w:noProof/>
        </w:rPr>
        <w:drawing>
          <wp:anchor distT="0" distB="0" distL="114300" distR="114300" simplePos="0" relativeHeight="251682816" behindDoc="0" locked="0" layoutInCell="1" allowOverlap="1" wp14:anchorId="6F9BE5F1" wp14:editId="559BC507">
            <wp:simplePos x="0" y="0"/>
            <wp:positionH relativeFrom="margin">
              <wp:align>left</wp:align>
            </wp:positionH>
            <wp:positionV relativeFrom="paragraph">
              <wp:posOffset>339217</wp:posOffset>
            </wp:positionV>
            <wp:extent cx="5376672" cy="3024378"/>
            <wp:effectExtent l="0" t="0" r="0" b="5080"/>
            <wp:wrapNone/>
            <wp:docPr id="1721089898" name="Picture 4" descr="A group of people standing in front of a white bo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1089898" name="Picture 4" descr="A group of people standing in front of a white bo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6672" cy="3024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46B">
        <w:t xml:space="preserve">                                 </w:t>
      </w:r>
      <w:r w:rsidR="00CC4CED" w:rsidRPr="00E4545F">
        <w:t xml:space="preserve">Photo 1: </w:t>
      </w:r>
      <w:r>
        <w:t>Dr. Neeraj explained about the drugs</w:t>
      </w:r>
    </w:p>
    <w:p w14:paraId="4AD13367" w14:textId="127F324A" w:rsidR="004300FE" w:rsidRPr="004300FE" w:rsidRDefault="004300FE" w:rsidP="004300FE">
      <w:pPr>
        <w:pStyle w:val="NormalWeb"/>
        <w:shd w:val="clear" w:color="auto" w:fill="FFFFFF"/>
        <w:spacing w:after="0" w:line="360" w:lineRule="auto"/>
        <w:ind w:left="1440" w:firstLine="720"/>
        <w:jc w:val="both"/>
      </w:pPr>
    </w:p>
    <w:p w14:paraId="6D381D67" w14:textId="1F394534" w:rsidR="008D61A0" w:rsidRPr="00E4545F" w:rsidRDefault="008D61A0" w:rsidP="008D61A0">
      <w:pPr>
        <w:pStyle w:val="NormalWeb"/>
        <w:shd w:val="clear" w:color="auto" w:fill="FFFFFF"/>
        <w:spacing w:after="0" w:line="360" w:lineRule="auto"/>
        <w:ind w:left="1440" w:firstLine="720"/>
        <w:jc w:val="both"/>
      </w:pPr>
    </w:p>
    <w:p w14:paraId="108AD6CF" w14:textId="2531199B" w:rsidR="00D351FC" w:rsidRPr="00E4545F" w:rsidRDefault="00D351FC" w:rsidP="00D351FC">
      <w:pPr>
        <w:pStyle w:val="NormalWeb"/>
        <w:shd w:val="clear" w:color="auto" w:fill="FFFFFF"/>
        <w:spacing w:after="0" w:line="360" w:lineRule="auto"/>
        <w:ind w:left="1440" w:firstLine="720"/>
        <w:jc w:val="both"/>
      </w:pPr>
    </w:p>
    <w:p w14:paraId="34D4A20B" w14:textId="6FA6EB60" w:rsidR="00CC4CED" w:rsidRPr="00E4545F" w:rsidRDefault="00CC4CED" w:rsidP="008D61A0">
      <w:pPr>
        <w:pStyle w:val="NormalWeb"/>
        <w:shd w:val="clear" w:color="auto" w:fill="FFFFFF"/>
        <w:spacing w:after="0" w:line="360" w:lineRule="auto"/>
        <w:ind w:left="1440" w:firstLine="720"/>
        <w:jc w:val="both"/>
      </w:pPr>
    </w:p>
    <w:p w14:paraId="00872712" w14:textId="29AA0EC9" w:rsidR="008D61A0" w:rsidRPr="00E4545F" w:rsidRDefault="008D61A0" w:rsidP="008D61A0">
      <w:pPr>
        <w:pStyle w:val="NormalWeb"/>
        <w:shd w:val="clear" w:color="auto" w:fill="FFFFFF"/>
        <w:spacing w:after="0" w:line="360" w:lineRule="auto"/>
        <w:ind w:left="1440" w:firstLine="720"/>
        <w:jc w:val="both"/>
      </w:pPr>
    </w:p>
    <w:p w14:paraId="6945CA84" w14:textId="632D49A1" w:rsidR="00CC4CED" w:rsidRPr="00E4545F" w:rsidRDefault="00CC4CED" w:rsidP="008D61A0">
      <w:pPr>
        <w:pStyle w:val="NormalWeb"/>
        <w:shd w:val="clear" w:color="auto" w:fill="FFFFFF"/>
        <w:spacing w:after="0" w:line="360" w:lineRule="auto"/>
        <w:ind w:left="1440" w:firstLine="720"/>
        <w:jc w:val="both"/>
      </w:pPr>
    </w:p>
    <w:p w14:paraId="0249FEBF" w14:textId="64BAA09B" w:rsidR="006D302D" w:rsidRPr="00E4545F" w:rsidRDefault="006D302D" w:rsidP="008D61A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0C64B5E4" w14:textId="0B2955D7" w:rsidR="00CC4CED" w:rsidRPr="00E4545F" w:rsidRDefault="00CC4CED" w:rsidP="008D61A0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087B48D7" w14:textId="572DDA87" w:rsidR="009C4686" w:rsidRPr="00E4545F" w:rsidRDefault="009C4686" w:rsidP="009C4686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</w:p>
    <w:p w14:paraId="67C287C8" w14:textId="677196C3" w:rsidR="00B9494D" w:rsidRDefault="004300FE" w:rsidP="004300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  <w:r>
        <w:t>Photo 2: A group photograph with participants and event coordinators</w:t>
      </w:r>
    </w:p>
    <w:p w14:paraId="3AB3FF15" w14:textId="77777777" w:rsidR="004300FE" w:rsidRDefault="004300FE" w:rsidP="004300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 w14:paraId="0D19535A" w14:textId="77777777" w:rsidR="004300FE" w:rsidRDefault="004300FE" w:rsidP="004300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 w14:paraId="416F672C" w14:textId="77777777" w:rsidR="004300FE" w:rsidRDefault="004300FE" w:rsidP="004300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p w14:paraId="499FBDB1" w14:textId="77777777" w:rsidR="004300FE" w:rsidRDefault="004300FE" w:rsidP="004300FE">
      <w:pPr>
        <w:pStyle w:val="NormalWeb"/>
        <w:shd w:val="clear" w:color="auto" w:fill="FFFFFF"/>
        <w:spacing w:before="0" w:beforeAutospacing="0" w:after="0" w:afterAutospacing="0" w:line="360" w:lineRule="auto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300FE" w14:paraId="1989C352" w14:textId="77777777">
        <w:tc>
          <w:tcPr>
            <w:tcW w:w="4675" w:type="dxa"/>
          </w:tcPr>
          <w:p w14:paraId="6578D2C3" w14:textId="77777777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  <w:r>
              <w:t>Report prepared by Event Coordinator, Mr. Amit Kumar</w:t>
            </w:r>
          </w:p>
          <w:p w14:paraId="714EA5FA" w14:textId="27918D95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</w:p>
        </w:tc>
        <w:tc>
          <w:tcPr>
            <w:tcW w:w="4675" w:type="dxa"/>
          </w:tcPr>
          <w:p w14:paraId="71425A29" w14:textId="77777777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</w:p>
        </w:tc>
      </w:tr>
      <w:tr w:rsidR="004300FE" w14:paraId="0318AB74" w14:textId="77777777">
        <w:tc>
          <w:tcPr>
            <w:tcW w:w="4675" w:type="dxa"/>
          </w:tcPr>
          <w:p w14:paraId="453EAE2B" w14:textId="77777777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  <w:r>
              <w:t>Report verified by NSS Program Coordinator, Dr. Neeraj Kumari</w:t>
            </w:r>
          </w:p>
          <w:p w14:paraId="5516CDF8" w14:textId="523583DE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</w:p>
        </w:tc>
        <w:tc>
          <w:tcPr>
            <w:tcW w:w="4675" w:type="dxa"/>
          </w:tcPr>
          <w:p w14:paraId="66E8913C" w14:textId="77777777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</w:p>
        </w:tc>
      </w:tr>
      <w:tr w:rsidR="004300FE" w14:paraId="300A8AD2" w14:textId="77777777">
        <w:tc>
          <w:tcPr>
            <w:tcW w:w="4675" w:type="dxa"/>
          </w:tcPr>
          <w:p w14:paraId="43658F42" w14:textId="72E292F8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  <w:r>
              <w:t>Report verified</w:t>
            </w:r>
            <w:r w:rsidR="00CA4F9D">
              <w:t xml:space="preserve"> </w:t>
            </w:r>
            <w:proofErr w:type="gramStart"/>
            <w:r w:rsidR="00CA4F9D">
              <w:t xml:space="preserve">by </w:t>
            </w:r>
            <w:r>
              <w:t xml:space="preserve"> IQAC</w:t>
            </w:r>
            <w:proofErr w:type="gramEnd"/>
            <w:r>
              <w:t xml:space="preserve"> Coordinator, Dr. Shikha Dutt Sharma</w:t>
            </w:r>
          </w:p>
          <w:p w14:paraId="64762FE5" w14:textId="18E75DB0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</w:p>
        </w:tc>
        <w:tc>
          <w:tcPr>
            <w:tcW w:w="4675" w:type="dxa"/>
          </w:tcPr>
          <w:p w14:paraId="25184B39" w14:textId="77777777" w:rsidR="004300FE" w:rsidRDefault="004300FE" w:rsidP="004300FE">
            <w:pPr>
              <w:pStyle w:val="NormalWeb"/>
              <w:spacing w:before="0" w:beforeAutospacing="0" w:after="0" w:afterAutospacing="0" w:line="360" w:lineRule="auto"/>
            </w:pPr>
          </w:p>
        </w:tc>
      </w:tr>
    </w:tbl>
    <w:p w14:paraId="0EDF8F69" w14:textId="77777777" w:rsidR="004300FE" w:rsidRPr="00E4545F" w:rsidRDefault="004300FE" w:rsidP="004300FE">
      <w:pPr>
        <w:pStyle w:val="NormalWeb"/>
        <w:shd w:val="clear" w:color="auto" w:fill="FFFFFF"/>
        <w:spacing w:before="0" w:beforeAutospacing="0" w:after="0" w:afterAutospacing="0" w:line="360" w:lineRule="auto"/>
      </w:pPr>
    </w:p>
    <w:p w14:paraId="5C744719" w14:textId="53838A50" w:rsidR="00AC3286" w:rsidRPr="00E4545F" w:rsidRDefault="00AC3286" w:rsidP="008D61A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bdr w:val="none" w:sz="0" w:space="0" w:color="auto" w:frame="1"/>
        </w:rPr>
      </w:pPr>
    </w:p>
    <w:sectPr w:rsidR="00AC3286" w:rsidRPr="00E4545F" w:rsidSect="00DB02CE">
      <w:headerReference w:type="default" r:id="rId9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063E4" w14:textId="77777777" w:rsidR="00041161" w:rsidRDefault="00041161" w:rsidP="00915664">
      <w:pPr>
        <w:spacing w:after="0" w:line="240" w:lineRule="auto"/>
      </w:pPr>
      <w:r>
        <w:separator/>
      </w:r>
    </w:p>
  </w:endnote>
  <w:endnote w:type="continuationSeparator" w:id="0">
    <w:p w14:paraId="5B7665E5" w14:textId="77777777" w:rsidR="00041161" w:rsidRDefault="00041161" w:rsidP="00915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6C868" w14:textId="77777777" w:rsidR="00041161" w:rsidRDefault="00041161" w:rsidP="00915664">
      <w:pPr>
        <w:spacing w:after="0" w:line="240" w:lineRule="auto"/>
      </w:pPr>
      <w:r>
        <w:separator/>
      </w:r>
    </w:p>
  </w:footnote>
  <w:footnote w:type="continuationSeparator" w:id="0">
    <w:p w14:paraId="01B04D4D" w14:textId="77777777" w:rsidR="00041161" w:rsidRDefault="00041161" w:rsidP="00915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6012A" w14:textId="52199DAE" w:rsidR="00915664" w:rsidRDefault="00915664">
    <w:pPr>
      <w:pStyle w:val="Header"/>
    </w:pPr>
    <w:r w:rsidRPr="00243E2E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7C3508C7" wp14:editId="7ED7CACA">
          <wp:simplePos x="0" y="0"/>
          <wp:positionH relativeFrom="column">
            <wp:posOffset>5038090</wp:posOffset>
          </wp:positionH>
          <wp:positionV relativeFrom="paragraph">
            <wp:posOffset>-242570</wp:posOffset>
          </wp:positionV>
          <wp:extent cx="710565" cy="710565"/>
          <wp:effectExtent l="0" t="0" r="0" b="0"/>
          <wp:wrapNone/>
          <wp:docPr id="1776854396" name="Picture 2" descr="A blue and orang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174723" name="Picture 2" descr="A blue and orang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3E2E"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78F830CB" wp14:editId="30D60157">
          <wp:simplePos x="0" y="0"/>
          <wp:positionH relativeFrom="column">
            <wp:posOffset>1161034</wp:posOffset>
          </wp:positionH>
          <wp:positionV relativeFrom="paragraph">
            <wp:posOffset>-182880</wp:posOffset>
          </wp:positionV>
          <wp:extent cx="3498723" cy="651224"/>
          <wp:effectExtent l="0" t="0" r="6985" b="0"/>
          <wp:wrapNone/>
          <wp:docPr id="1062114017" name="Picture 1" descr="Best University in Gurgaon, Haryana, and Delhi NCR - KRM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st University in Gurgaon, Haryana, and Delhi NCR - KRM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8723" cy="6512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999A43" wp14:editId="2C753B87">
          <wp:simplePos x="0" y="0"/>
          <wp:positionH relativeFrom="column">
            <wp:posOffset>-328549</wp:posOffset>
          </wp:positionH>
          <wp:positionV relativeFrom="paragraph">
            <wp:posOffset>-319532</wp:posOffset>
          </wp:positionV>
          <wp:extent cx="950976" cy="950976"/>
          <wp:effectExtent l="0" t="0" r="1905" b="0"/>
          <wp:wrapNone/>
          <wp:docPr id="723273237" name="Picture 5" descr="Viksit Bharat Abhiy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Viksit Bharat Abhiyan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976" cy="9509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75E5C" w14:textId="77777777" w:rsidR="00915664" w:rsidRDefault="009156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4C7B"/>
    <w:multiLevelType w:val="hybridMultilevel"/>
    <w:tmpl w:val="8C5E7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C3E3B"/>
    <w:multiLevelType w:val="multilevel"/>
    <w:tmpl w:val="2260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615182"/>
    <w:multiLevelType w:val="multilevel"/>
    <w:tmpl w:val="55EA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CC78B4"/>
    <w:multiLevelType w:val="hybridMultilevel"/>
    <w:tmpl w:val="97E4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C00D32"/>
    <w:multiLevelType w:val="multilevel"/>
    <w:tmpl w:val="E3B8B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13C28"/>
    <w:multiLevelType w:val="hybridMultilevel"/>
    <w:tmpl w:val="83FA9936"/>
    <w:lvl w:ilvl="0" w:tplc="CDEEC0E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B56C5"/>
    <w:multiLevelType w:val="multilevel"/>
    <w:tmpl w:val="1B34D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C0120E"/>
    <w:multiLevelType w:val="multilevel"/>
    <w:tmpl w:val="901AC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326760"/>
    <w:multiLevelType w:val="hybridMultilevel"/>
    <w:tmpl w:val="519C3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D74D9D"/>
    <w:multiLevelType w:val="multilevel"/>
    <w:tmpl w:val="7D489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DE3E86"/>
    <w:multiLevelType w:val="hybridMultilevel"/>
    <w:tmpl w:val="B09256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520209">
    <w:abstractNumId w:val="1"/>
  </w:num>
  <w:num w:numId="2" w16cid:durableId="2113820606">
    <w:abstractNumId w:val="8"/>
  </w:num>
  <w:num w:numId="3" w16cid:durableId="1385563532">
    <w:abstractNumId w:val="10"/>
  </w:num>
  <w:num w:numId="4" w16cid:durableId="174005780">
    <w:abstractNumId w:val="7"/>
  </w:num>
  <w:num w:numId="5" w16cid:durableId="818225690">
    <w:abstractNumId w:val="0"/>
  </w:num>
  <w:num w:numId="6" w16cid:durableId="2039774972">
    <w:abstractNumId w:val="5"/>
  </w:num>
  <w:num w:numId="7" w16cid:durableId="1889684336">
    <w:abstractNumId w:val="3"/>
  </w:num>
  <w:num w:numId="8" w16cid:durableId="2015188043">
    <w:abstractNumId w:val="4"/>
  </w:num>
  <w:num w:numId="9" w16cid:durableId="1514147585">
    <w:abstractNumId w:val="2"/>
  </w:num>
  <w:num w:numId="10" w16cid:durableId="2139448776">
    <w:abstractNumId w:val="6"/>
  </w:num>
  <w:num w:numId="11" w16cid:durableId="11685913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50"/>
    <w:rsid w:val="000117C4"/>
    <w:rsid w:val="00014258"/>
    <w:rsid w:val="00037850"/>
    <w:rsid w:val="00041161"/>
    <w:rsid w:val="00055BC7"/>
    <w:rsid w:val="00057C4A"/>
    <w:rsid w:val="0007446B"/>
    <w:rsid w:val="000B2966"/>
    <w:rsid w:val="000E4DFF"/>
    <w:rsid w:val="001029CF"/>
    <w:rsid w:val="001207D8"/>
    <w:rsid w:val="00140712"/>
    <w:rsid w:val="00142030"/>
    <w:rsid w:val="00147171"/>
    <w:rsid w:val="00160EF4"/>
    <w:rsid w:val="00175E39"/>
    <w:rsid w:val="001C427A"/>
    <w:rsid w:val="001C7609"/>
    <w:rsid w:val="001D0317"/>
    <w:rsid w:val="00240B41"/>
    <w:rsid w:val="00243E2E"/>
    <w:rsid w:val="00246EB3"/>
    <w:rsid w:val="002713DC"/>
    <w:rsid w:val="00287380"/>
    <w:rsid w:val="00306EEB"/>
    <w:rsid w:val="00311CC2"/>
    <w:rsid w:val="00317AE9"/>
    <w:rsid w:val="003518F6"/>
    <w:rsid w:val="00355C26"/>
    <w:rsid w:val="0036405A"/>
    <w:rsid w:val="0037350C"/>
    <w:rsid w:val="003A6A19"/>
    <w:rsid w:val="003C26B1"/>
    <w:rsid w:val="003D2813"/>
    <w:rsid w:val="003E184B"/>
    <w:rsid w:val="00425456"/>
    <w:rsid w:val="004300FE"/>
    <w:rsid w:val="00430293"/>
    <w:rsid w:val="00435384"/>
    <w:rsid w:val="004502BC"/>
    <w:rsid w:val="004629AA"/>
    <w:rsid w:val="0047382E"/>
    <w:rsid w:val="004A0C9B"/>
    <w:rsid w:val="004B28CD"/>
    <w:rsid w:val="004C2391"/>
    <w:rsid w:val="004C7C05"/>
    <w:rsid w:val="004E5128"/>
    <w:rsid w:val="0052767C"/>
    <w:rsid w:val="005377CE"/>
    <w:rsid w:val="005B4891"/>
    <w:rsid w:val="005C7213"/>
    <w:rsid w:val="005C7DF0"/>
    <w:rsid w:val="005D1607"/>
    <w:rsid w:val="005E0287"/>
    <w:rsid w:val="0065475F"/>
    <w:rsid w:val="00676D09"/>
    <w:rsid w:val="00677705"/>
    <w:rsid w:val="006B139C"/>
    <w:rsid w:val="006C7309"/>
    <w:rsid w:val="006D302D"/>
    <w:rsid w:val="007007E7"/>
    <w:rsid w:val="00712E2D"/>
    <w:rsid w:val="007474DE"/>
    <w:rsid w:val="00764DB9"/>
    <w:rsid w:val="00780A8A"/>
    <w:rsid w:val="0078135B"/>
    <w:rsid w:val="007F0D71"/>
    <w:rsid w:val="0080641C"/>
    <w:rsid w:val="008358F0"/>
    <w:rsid w:val="008451F2"/>
    <w:rsid w:val="008963A9"/>
    <w:rsid w:val="008D61A0"/>
    <w:rsid w:val="008F7E6A"/>
    <w:rsid w:val="00907D05"/>
    <w:rsid w:val="00910EA5"/>
    <w:rsid w:val="00915664"/>
    <w:rsid w:val="00916D27"/>
    <w:rsid w:val="009639F4"/>
    <w:rsid w:val="009744AE"/>
    <w:rsid w:val="009770D1"/>
    <w:rsid w:val="00992325"/>
    <w:rsid w:val="00994F0C"/>
    <w:rsid w:val="009B0B6E"/>
    <w:rsid w:val="009B321E"/>
    <w:rsid w:val="009C4686"/>
    <w:rsid w:val="009C5DD0"/>
    <w:rsid w:val="009E68A6"/>
    <w:rsid w:val="009E737D"/>
    <w:rsid w:val="009F6415"/>
    <w:rsid w:val="00A162AE"/>
    <w:rsid w:val="00A2285B"/>
    <w:rsid w:val="00A3400B"/>
    <w:rsid w:val="00A87E19"/>
    <w:rsid w:val="00AC0A3F"/>
    <w:rsid w:val="00AC3286"/>
    <w:rsid w:val="00AD7E45"/>
    <w:rsid w:val="00B31AFA"/>
    <w:rsid w:val="00B500B7"/>
    <w:rsid w:val="00B62E3B"/>
    <w:rsid w:val="00B67A77"/>
    <w:rsid w:val="00B75934"/>
    <w:rsid w:val="00B9494D"/>
    <w:rsid w:val="00BA0C48"/>
    <w:rsid w:val="00BB240E"/>
    <w:rsid w:val="00BC7674"/>
    <w:rsid w:val="00BF1590"/>
    <w:rsid w:val="00C010CA"/>
    <w:rsid w:val="00C742B0"/>
    <w:rsid w:val="00C85FD1"/>
    <w:rsid w:val="00CA34B8"/>
    <w:rsid w:val="00CA4F9D"/>
    <w:rsid w:val="00CC1402"/>
    <w:rsid w:val="00CC1EB1"/>
    <w:rsid w:val="00CC4CED"/>
    <w:rsid w:val="00CD1825"/>
    <w:rsid w:val="00D149E4"/>
    <w:rsid w:val="00D173BD"/>
    <w:rsid w:val="00D2164A"/>
    <w:rsid w:val="00D351FC"/>
    <w:rsid w:val="00D4147C"/>
    <w:rsid w:val="00D54A5F"/>
    <w:rsid w:val="00D64167"/>
    <w:rsid w:val="00D87494"/>
    <w:rsid w:val="00DA3743"/>
    <w:rsid w:val="00DA63B0"/>
    <w:rsid w:val="00DB02CE"/>
    <w:rsid w:val="00DC1356"/>
    <w:rsid w:val="00DE1B52"/>
    <w:rsid w:val="00E12501"/>
    <w:rsid w:val="00E13050"/>
    <w:rsid w:val="00E20D86"/>
    <w:rsid w:val="00E4545F"/>
    <w:rsid w:val="00E56DDC"/>
    <w:rsid w:val="00E66A74"/>
    <w:rsid w:val="00E96277"/>
    <w:rsid w:val="00EB36DD"/>
    <w:rsid w:val="00EB3C1E"/>
    <w:rsid w:val="00EE46D1"/>
    <w:rsid w:val="00F21DCF"/>
    <w:rsid w:val="00F33B33"/>
    <w:rsid w:val="00F95016"/>
    <w:rsid w:val="00FA7870"/>
    <w:rsid w:val="00FB2EBF"/>
    <w:rsid w:val="00FC7F2A"/>
    <w:rsid w:val="00FF6FE6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38837"/>
  <w15:chartTrackingRefBased/>
  <w15:docId w15:val="{4C8CD16B-626D-49DD-9DCC-2BF3B33DB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E46D1"/>
    <w:pPr>
      <w:widowControl w:val="0"/>
      <w:autoSpaceDE w:val="0"/>
      <w:autoSpaceDN w:val="0"/>
      <w:spacing w:before="200" w:after="0" w:line="240" w:lineRule="auto"/>
      <w:ind w:left="288" w:right="303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EE46D1"/>
    <w:pPr>
      <w:widowControl w:val="0"/>
      <w:autoSpaceDE w:val="0"/>
      <w:autoSpaceDN w:val="0"/>
      <w:spacing w:after="0" w:line="240" w:lineRule="auto"/>
      <w:ind w:left="100"/>
      <w:outlineLvl w:val="1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45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2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E46D1"/>
    <w:pPr>
      <w:keepNext/>
      <w:keepLines/>
      <w:widowControl w:val="0"/>
      <w:autoSpaceDE w:val="0"/>
      <w:autoSpaceDN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46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1"/>
    <w:rsid w:val="00EE46D1"/>
    <w:rPr>
      <w:rFonts w:ascii="Times New Roman" w:eastAsia="Times New Roman" w:hAnsi="Times New Roman" w:cs="Times New Roman"/>
      <w:b/>
      <w:bCs/>
      <w:kern w:val="0"/>
      <w:sz w:val="28"/>
      <w:szCs w:val="28"/>
      <w:u w:val="single" w:color="00000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1"/>
    <w:rsid w:val="00EE46D1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EE46D1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EE4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46D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3640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5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664"/>
  </w:style>
  <w:style w:type="paragraph" w:styleId="Footer">
    <w:name w:val="footer"/>
    <w:basedOn w:val="Normal"/>
    <w:link w:val="FooterChar"/>
    <w:uiPriority w:val="99"/>
    <w:unhideWhenUsed/>
    <w:rsid w:val="009156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664"/>
  </w:style>
  <w:style w:type="table" w:styleId="TableGrid">
    <w:name w:val="Table Grid"/>
    <w:basedOn w:val="TableNormal"/>
    <w:uiPriority w:val="59"/>
    <w:rsid w:val="00142030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E9627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45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3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Neeraj Kumari</dc:creator>
  <cp:keywords/>
  <dc:description/>
  <cp:lastModifiedBy>IQAC Coordinator</cp:lastModifiedBy>
  <cp:revision>6</cp:revision>
  <cp:lastPrinted>2025-07-08T05:10:00Z</cp:lastPrinted>
  <dcterms:created xsi:type="dcterms:W3CDTF">2025-07-07T04:35:00Z</dcterms:created>
  <dcterms:modified xsi:type="dcterms:W3CDTF">2025-07-08T05:11:00Z</dcterms:modified>
</cp:coreProperties>
</file>