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62E54" w14:textId="77777777" w:rsidR="00583C77" w:rsidRDefault="00583C77">
      <w:pPr>
        <w:pStyle w:val="BodyText"/>
        <w:rPr>
          <w:sz w:val="28"/>
        </w:rPr>
      </w:pPr>
    </w:p>
    <w:p w14:paraId="185C4D9F" w14:textId="77777777" w:rsidR="00583C77" w:rsidRDefault="00583C77">
      <w:pPr>
        <w:pStyle w:val="BodyText"/>
        <w:spacing w:before="123"/>
        <w:rPr>
          <w:sz w:val="28"/>
        </w:rPr>
      </w:pPr>
    </w:p>
    <w:p w14:paraId="46EACC03" w14:textId="77777777" w:rsidR="00F2488B" w:rsidRPr="00F2488B" w:rsidRDefault="00F2488B" w:rsidP="00F2488B">
      <w:pPr>
        <w:ind w:left="567" w:right="543"/>
        <w:jc w:val="center"/>
        <w:rPr>
          <w:b/>
          <w:sz w:val="28"/>
          <w:szCs w:val="28"/>
        </w:rPr>
      </w:pPr>
      <w:r w:rsidRPr="00F2488B">
        <w:rPr>
          <w:b/>
          <w:sz w:val="28"/>
          <w:szCs w:val="28"/>
        </w:rPr>
        <w:t>Report on</w:t>
      </w:r>
    </w:p>
    <w:p w14:paraId="38A178AA" w14:textId="77777777" w:rsidR="00F2488B" w:rsidRPr="00F2488B" w:rsidRDefault="00F2488B" w:rsidP="00F2488B">
      <w:pPr>
        <w:ind w:left="567" w:right="543"/>
        <w:jc w:val="center"/>
        <w:rPr>
          <w:bCs/>
          <w:sz w:val="28"/>
          <w:szCs w:val="28"/>
          <w:u w:val="single"/>
        </w:rPr>
      </w:pPr>
      <w:r w:rsidRPr="00F2488B">
        <w:rPr>
          <w:b/>
          <w:color w:val="000000"/>
          <w:sz w:val="28"/>
          <w:szCs w:val="28"/>
        </w:rPr>
        <w:t>A Seminar on “</w:t>
      </w:r>
      <w:r w:rsidRPr="00F2488B">
        <w:rPr>
          <w:b/>
          <w:bCs/>
          <w:color w:val="000000"/>
          <w:sz w:val="28"/>
          <w:szCs w:val="28"/>
          <w:lang w:eastAsia="en-IN" w:bidi="hi-IN"/>
        </w:rPr>
        <w:t>Professional Ethics for Teachers.</w:t>
      </w:r>
      <w:r w:rsidRPr="00F2488B">
        <w:rPr>
          <w:b/>
          <w:color w:val="000000"/>
          <w:sz w:val="28"/>
          <w:szCs w:val="28"/>
          <w:shd w:val="clear" w:color="auto" w:fill="FFFFFF"/>
        </w:rPr>
        <w:t>” </w:t>
      </w:r>
    </w:p>
    <w:p w14:paraId="259EE8FA" w14:textId="77777777" w:rsidR="00F2488B" w:rsidRDefault="00F2488B" w:rsidP="00F2488B">
      <w:pPr>
        <w:pStyle w:val="Heading5"/>
        <w:spacing w:before="0" w:line="360" w:lineRule="auto"/>
        <w:ind w:left="567" w:right="543"/>
        <w:rPr>
          <w:bCs w:val="0"/>
          <w:color w:val="231F20"/>
          <w:sz w:val="24"/>
          <w:szCs w:val="24"/>
        </w:rPr>
      </w:pPr>
    </w:p>
    <w:p w14:paraId="5C5C82C7" w14:textId="148B53C9" w:rsidR="00F2488B" w:rsidRDefault="00F2488B" w:rsidP="00F2488B">
      <w:pPr>
        <w:pStyle w:val="Heading5"/>
        <w:spacing w:before="0" w:line="480" w:lineRule="auto"/>
        <w:ind w:left="567" w:right="543"/>
        <w:rPr>
          <w:b w:val="0"/>
          <w:color w:val="231F20"/>
          <w:sz w:val="24"/>
          <w:szCs w:val="24"/>
        </w:rPr>
      </w:pPr>
      <w:r>
        <w:rPr>
          <w:bCs w:val="0"/>
          <w:color w:val="231F20"/>
          <w:sz w:val="24"/>
          <w:szCs w:val="24"/>
        </w:rPr>
        <w:t>Date</w:t>
      </w:r>
      <w:r w:rsidR="004B52E2">
        <w:rPr>
          <w:bCs w:val="0"/>
          <w:color w:val="231F20"/>
          <w:sz w:val="24"/>
          <w:szCs w:val="24"/>
        </w:rPr>
        <w:t xml:space="preserve"> and Day</w:t>
      </w:r>
      <w:r>
        <w:rPr>
          <w:bCs w:val="0"/>
          <w:color w:val="231F20"/>
          <w:sz w:val="24"/>
          <w:szCs w:val="24"/>
        </w:rPr>
        <w:t xml:space="preserve">: </w:t>
      </w:r>
      <w:r>
        <w:rPr>
          <w:b w:val="0"/>
          <w:color w:val="231F20"/>
          <w:sz w:val="24"/>
          <w:szCs w:val="24"/>
        </w:rPr>
        <w:t xml:space="preserve">April 24, </w:t>
      </w:r>
      <w:proofErr w:type="gramStart"/>
      <w:r>
        <w:rPr>
          <w:b w:val="0"/>
          <w:color w:val="231F20"/>
          <w:sz w:val="24"/>
          <w:szCs w:val="24"/>
        </w:rPr>
        <w:t>2025</w:t>
      </w:r>
      <w:proofErr w:type="gramEnd"/>
      <w:r w:rsidR="004B52E2">
        <w:rPr>
          <w:b w:val="0"/>
          <w:color w:val="231F20"/>
          <w:sz w:val="24"/>
          <w:szCs w:val="24"/>
        </w:rPr>
        <w:t xml:space="preserve"> and </w:t>
      </w:r>
      <w:r>
        <w:rPr>
          <w:b w:val="0"/>
          <w:color w:val="231F20"/>
          <w:sz w:val="24"/>
          <w:szCs w:val="24"/>
        </w:rPr>
        <w:t>Thursday</w:t>
      </w:r>
    </w:p>
    <w:p w14:paraId="641202D4" w14:textId="62EADBC5" w:rsidR="00F2488B" w:rsidRDefault="00F2488B" w:rsidP="00F2488B">
      <w:pPr>
        <w:pStyle w:val="Heading5"/>
        <w:spacing w:before="0" w:line="480" w:lineRule="auto"/>
        <w:ind w:left="567" w:right="543"/>
        <w:rPr>
          <w:b w:val="0"/>
          <w:color w:val="231F20"/>
          <w:sz w:val="24"/>
          <w:szCs w:val="24"/>
        </w:rPr>
      </w:pPr>
      <w:r w:rsidRPr="00221238">
        <w:rPr>
          <w:bCs w:val="0"/>
          <w:color w:val="231F20"/>
          <w:sz w:val="24"/>
          <w:szCs w:val="24"/>
        </w:rPr>
        <w:t>Venue</w:t>
      </w:r>
      <w:r>
        <w:rPr>
          <w:b w:val="0"/>
          <w:color w:val="231F20"/>
          <w:sz w:val="24"/>
          <w:szCs w:val="24"/>
        </w:rPr>
        <w:t xml:space="preserve">: </w:t>
      </w:r>
      <w:proofErr w:type="spellStart"/>
      <w:r>
        <w:rPr>
          <w:b w:val="0"/>
          <w:color w:val="231F20"/>
          <w:sz w:val="24"/>
          <w:szCs w:val="24"/>
        </w:rPr>
        <w:t>Aryabhatta</w:t>
      </w:r>
      <w:proofErr w:type="spellEnd"/>
      <w:r>
        <w:rPr>
          <w:b w:val="0"/>
          <w:color w:val="231F20"/>
          <w:sz w:val="24"/>
          <w:szCs w:val="24"/>
        </w:rPr>
        <w:t xml:space="preserve"> Block</w:t>
      </w:r>
      <w:r w:rsidR="004B52E2">
        <w:rPr>
          <w:b w:val="0"/>
          <w:color w:val="231F20"/>
          <w:sz w:val="24"/>
          <w:szCs w:val="24"/>
        </w:rPr>
        <w:t xml:space="preserve"> - 210</w:t>
      </w:r>
      <w:r>
        <w:rPr>
          <w:b w:val="0"/>
          <w:color w:val="231F20"/>
          <w:sz w:val="24"/>
          <w:szCs w:val="24"/>
        </w:rPr>
        <w:t>, K. R. Mangalam University.</w:t>
      </w:r>
    </w:p>
    <w:p w14:paraId="2203667E" w14:textId="1C576576" w:rsidR="00F2488B" w:rsidRPr="00804A2B" w:rsidRDefault="00F2488B" w:rsidP="00F2488B">
      <w:pPr>
        <w:spacing w:line="480" w:lineRule="auto"/>
        <w:ind w:left="567" w:right="543"/>
        <w:rPr>
          <w:sz w:val="24"/>
          <w:szCs w:val="24"/>
        </w:rPr>
      </w:pPr>
      <w:r>
        <w:rPr>
          <w:b/>
          <w:sz w:val="24"/>
          <w:szCs w:val="24"/>
        </w:rPr>
        <w:t xml:space="preserve">Event Type: </w:t>
      </w:r>
      <w:r w:rsidR="009D745F">
        <w:rPr>
          <w:sz w:val="24"/>
          <w:szCs w:val="24"/>
        </w:rPr>
        <w:t>Seminar</w:t>
      </w:r>
    </w:p>
    <w:p w14:paraId="777FC3B1" w14:textId="524703C8" w:rsidR="00F2488B" w:rsidRDefault="00F2488B" w:rsidP="00F2488B">
      <w:pPr>
        <w:spacing w:line="480" w:lineRule="auto"/>
        <w:ind w:left="567" w:right="543"/>
        <w:rPr>
          <w:b/>
          <w:sz w:val="24"/>
          <w:szCs w:val="24"/>
        </w:rPr>
      </w:pPr>
      <w:r w:rsidRPr="002C4155">
        <w:rPr>
          <w:b/>
          <w:sz w:val="24"/>
          <w:szCs w:val="24"/>
        </w:rPr>
        <w:t>Mode of Activity:</w:t>
      </w:r>
      <w:r w:rsidR="002F02D5">
        <w:rPr>
          <w:b/>
          <w:sz w:val="24"/>
          <w:szCs w:val="24"/>
        </w:rPr>
        <w:t xml:space="preserve"> </w:t>
      </w:r>
      <w:r w:rsidRPr="005A0B25">
        <w:rPr>
          <w:sz w:val="24"/>
          <w:szCs w:val="24"/>
        </w:rPr>
        <w:t>Offline</w:t>
      </w:r>
    </w:p>
    <w:p w14:paraId="7B8347EC" w14:textId="5AE3A1F4" w:rsidR="00F2488B" w:rsidRDefault="00F2488B" w:rsidP="00F2488B">
      <w:pPr>
        <w:spacing w:line="480" w:lineRule="auto"/>
        <w:ind w:left="567" w:right="543"/>
        <w:rPr>
          <w:bCs/>
          <w:sz w:val="24"/>
          <w:szCs w:val="24"/>
        </w:rPr>
      </w:pPr>
      <w:r w:rsidRPr="00221238">
        <w:rPr>
          <w:b/>
          <w:sz w:val="24"/>
          <w:szCs w:val="24"/>
        </w:rPr>
        <w:t>Target Group:</w:t>
      </w:r>
      <w:r w:rsidR="002F02D5">
        <w:rPr>
          <w:b/>
          <w:sz w:val="24"/>
          <w:szCs w:val="24"/>
        </w:rPr>
        <w:t xml:space="preserve"> </w:t>
      </w:r>
      <w:r>
        <w:rPr>
          <w:bCs/>
          <w:sz w:val="24"/>
          <w:szCs w:val="24"/>
        </w:rPr>
        <w:t xml:space="preserve">Faculty of School of Basic and Applied Sciences </w:t>
      </w:r>
    </w:p>
    <w:p w14:paraId="766B14DA" w14:textId="2D8E3161" w:rsidR="00F2488B" w:rsidRDefault="00F2488B" w:rsidP="00F2488B">
      <w:pPr>
        <w:pStyle w:val="Heading5"/>
        <w:spacing w:before="0" w:line="480" w:lineRule="auto"/>
        <w:ind w:left="567" w:right="543"/>
        <w:rPr>
          <w:b w:val="0"/>
          <w:color w:val="231F20"/>
          <w:sz w:val="24"/>
          <w:szCs w:val="24"/>
        </w:rPr>
      </w:pPr>
      <w:r w:rsidRPr="00221238">
        <w:rPr>
          <w:sz w:val="24"/>
          <w:szCs w:val="24"/>
        </w:rPr>
        <w:t>Resource Person</w:t>
      </w:r>
      <w:r w:rsidRPr="003C1146">
        <w:rPr>
          <w:b w:val="0"/>
          <w:bCs w:val="0"/>
          <w:sz w:val="24"/>
          <w:szCs w:val="24"/>
        </w:rPr>
        <w:t xml:space="preserve">: </w:t>
      </w:r>
      <w:r>
        <w:rPr>
          <w:b w:val="0"/>
          <w:bCs w:val="0"/>
          <w:sz w:val="24"/>
          <w:szCs w:val="24"/>
        </w:rPr>
        <w:t>Prof. (</w:t>
      </w:r>
      <w:r w:rsidRPr="006D2D3C">
        <w:rPr>
          <w:b w:val="0"/>
          <w:bCs w:val="0"/>
          <w:sz w:val="24"/>
          <w:szCs w:val="24"/>
        </w:rPr>
        <w:t>Dr.</w:t>
      </w:r>
      <w:r>
        <w:rPr>
          <w:b w:val="0"/>
          <w:bCs w:val="0"/>
          <w:sz w:val="24"/>
          <w:szCs w:val="24"/>
        </w:rPr>
        <w:t xml:space="preserve">) Mehraj Uddin Mir, Motilal Nehru Chair, </w:t>
      </w:r>
      <w:r>
        <w:rPr>
          <w:b w:val="0"/>
          <w:color w:val="231F20"/>
          <w:sz w:val="24"/>
          <w:szCs w:val="24"/>
        </w:rPr>
        <w:t>K. R. Mangalam University</w:t>
      </w:r>
    </w:p>
    <w:p w14:paraId="050BF399" w14:textId="77777777" w:rsidR="00F2488B" w:rsidRDefault="00F2488B" w:rsidP="00F2488B">
      <w:pPr>
        <w:pStyle w:val="Heading5"/>
        <w:spacing w:before="0" w:line="480" w:lineRule="auto"/>
        <w:ind w:left="567" w:right="543"/>
        <w:rPr>
          <w:b w:val="0"/>
          <w:color w:val="231F20"/>
          <w:sz w:val="24"/>
          <w:szCs w:val="24"/>
        </w:rPr>
      </w:pPr>
      <w:r w:rsidRPr="00E604ED">
        <w:rPr>
          <w:bCs w:val="0"/>
          <w:color w:val="231F20"/>
          <w:sz w:val="24"/>
          <w:szCs w:val="24"/>
        </w:rPr>
        <w:t>Coordinators</w:t>
      </w:r>
      <w:r w:rsidRPr="00E604ED">
        <w:rPr>
          <w:b w:val="0"/>
          <w:color w:val="231F20"/>
          <w:sz w:val="24"/>
          <w:szCs w:val="24"/>
        </w:rPr>
        <w:t>:</w:t>
      </w:r>
      <w:r>
        <w:rPr>
          <w:b w:val="0"/>
          <w:color w:val="231F20"/>
          <w:sz w:val="24"/>
          <w:szCs w:val="24"/>
        </w:rPr>
        <w:t xml:space="preserve"> Dr. Ritika Khatri &amp; Ms. Saloni Arora</w:t>
      </w:r>
    </w:p>
    <w:p w14:paraId="368CE68F" w14:textId="77777777" w:rsidR="00F2488B" w:rsidRDefault="00F2488B" w:rsidP="00F2488B">
      <w:pPr>
        <w:pStyle w:val="Heading5"/>
        <w:spacing w:before="0" w:line="480" w:lineRule="auto"/>
        <w:ind w:left="567" w:right="543"/>
        <w:rPr>
          <w:b w:val="0"/>
          <w:color w:val="231F20"/>
          <w:sz w:val="24"/>
          <w:szCs w:val="24"/>
        </w:rPr>
      </w:pPr>
      <w:r w:rsidRPr="001532A9">
        <w:rPr>
          <w:bCs w:val="0"/>
          <w:color w:val="231F20"/>
          <w:sz w:val="24"/>
          <w:szCs w:val="24"/>
        </w:rPr>
        <w:t>Organized by</w:t>
      </w:r>
      <w:r>
        <w:rPr>
          <w:b w:val="0"/>
          <w:color w:val="231F20"/>
          <w:sz w:val="24"/>
          <w:szCs w:val="24"/>
        </w:rPr>
        <w:t xml:space="preserve">: School of Basic and Applied Sciences </w:t>
      </w:r>
    </w:p>
    <w:p w14:paraId="5675DBB5" w14:textId="77777777" w:rsidR="00F2488B" w:rsidRDefault="00F2488B" w:rsidP="00F2488B">
      <w:pPr>
        <w:pStyle w:val="Heading5"/>
        <w:spacing w:before="0" w:line="480" w:lineRule="auto"/>
        <w:ind w:left="567" w:right="543"/>
        <w:rPr>
          <w:bCs w:val="0"/>
          <w:color w:val="231F20"/>
          <w:sz w:val="24"/>
          <w:szCs w:val="24"/>
        </w:rPr>
      </w:pPr>
      <w:r w:rsidRPr="006A7EF0">
        <w:rPr>
          <w:bCs w:val="0"/>
          <w:color w:val="231F20"/>
          <w:sz w:val="24"/>
          <w:szCs w:val="24"/>
        </w:rPr>
        <w:t>Number of Participants</w:t>
      </w:r>
      <w:r>
        <w:rPr>
          <w:bCs w:val="0"/>
          <w:color w:val="231F20"/>
          <w:sz w:val="24"/>
          <w:szCs w:val="24"/>
        </w:rPr>
        <w:t>: 20</w:t>
      </w:r>
    </w:p>
    <w:p w14:paraId="478AF891" w14:textId="31BA4EF9" w:rsidR="00F2488B" w:rsidRPr="00EF629E" w:rsidRDefault="00F2488B" w:rsidP="00F2488B">
      <w:pPr>
        <w:pStyle w:val="Heading5"/>
        <w:spacing w:before="0" w:line="360" w:lineRule="auto"/>
        <w:ind w:left="567" w:right="543"/>
        <w:jc w:val="both"/>
        <w:rPr>
          <w:b w:val="0"/>
          <w:bCs w:val="0"/>
          <w:sz w:val="24"/>
          <w:szCs w:val="24"/>
        </w:rPr>
      </w:pPr>
      <w:r w:rsidRPr="00EF629E">
        <w:rPr>
          <w:b w:val="0"/>
          <w:bCs w:val="0"/>
          <w:sz w:val="24"/>
          <w:szCs w:val="24"/>
          <w:shd w:val="clear" w:color="auto" w:fill="FFFFFF"/>
        </w:rPr>
        <w:t>School of Basic and Applied Sciences (SBAS), K. R. Mangalam University, organized a</w:t>
      </w:r>
      <w:r w:rsidRPr="00EF629E">
        <w:rPr>
          <w:b w:val="0"/>
          <w:bCs w:val="0"/>
          <w:color w:val="000000"/>
          <w:sz w:val="24"/>
          <w:szCs w:val="24"/>
          <w:lang w:eastAsia="en-IN" w:bidi="hi-IN"/>
        </w:rPr>
        <w:t xml:space="preserve"> Seminar on “Professional Ethics for Teachers” on </w:t>
      </w:r>
      <w:r w:rsidRPr="00EF629E">
        <w:rPr>
          <w:b w:val="0"/>
          <w:bCs w:val="0"/>
          <w:color w:val="231F20"/>
          <w:sz w:val="24"/>
          <w:szCs w:val="24"/>
        </w:rPr>
        <w:t xml:space="preserve">April 24, </w:t>
      </w:r>
      <w:proofErr w:type="gramStart"/>
      <w:r w:rsidRPr="00EF629E">
        <w:rPr>
          <w:b w:val="0"/>
          <w:bCs w:val="0"/>
          <w:color w:val="231F20"/>
          <w:sz w:val="24"/>
          <w:szCs w:val="24"/>
        </w:rPr>
        <w:t>2025</w:t>
      </w:r>
      <w:r w:rsidR="009D745F">
        <w:rPr>
          <w:b w:val="0"/>
          <w:bCs w:val="0"/>
          <w:color w:val="000000"/>
          <w:sz w:val="24"/>
          <w:szCs w:val="24"/>
          <w:lang w:eastAsia="en-IN" w:bidi="hi-IN"/>
        </w:rPr>
        <w:t xml:space="preserve"> ,</w:t>
      </w:r>
      <w:proofErr w:type="gramEnd"/>
      <w:r w:rsidRPr="00EF629E">
        <w:rPr>
          <w:b w:val="0"/>
          <w:bCs w:val="0"/>
          <w:sz w:val="24"/>
          <w:szCs w:val="24"/>
        </w:rPr>
        <w:t xml:space="preserve">Prof. (Dr.) Mehraj Uddin Mir, Motilal Nehru Chair, </w:t>
      </w:r>
      <w:r w:rsidRPr="00EF629E">
        <w:rPr>
          <w:b w:val="0"/>
          <w:bCs w:val="0"/>
          <w:color w:val="231F20"/>
          <w:sz w:val="24"/>
          <w:szCs w:val="24"/>
        </w:rPr>
        <w:t xml:space="preserve">K. R. Mangalam University (KRMU) </w:t>
      </w:r>
      <w:r w:rsidRPr="00EF629E">
        <w:rPr>
          <w:b w:val="0"/>
          <w:bCs w:val="0"/>
          <w:color w:val="000000"/>
          <w:sz w:val="24"/>
          <w:szCs w:val="24"/>
          <w:lang w:eastAsia="en-IN" w:bidi="hi-IN"/>
        </w:rPr>
        <w:t xml:space="preserve">was the resource person. </w:t>
      </w:r>
      <w:r w:rsidRPr="00EF629E">
        <w:rPr>
          <w:b w:val="0"/>
          <w:bCs w:val="0"/>
          <w:sz w:val="24"/>
          <w:szCs w:val="24"/>
        </w:rPr>
        <w:t>In this Semi</w:t>
      </w:r>
      <w:r>
        <w:rPr>
          <w:b w:val="0"/>
          <w:bCs w:val="0"/>
          <w:sz w:val="24"/>
          <w:szCs w:val="24"/>
        </w:rPr>
        <w:t>n</w:t>
      </w:r>
      <w:r w:rsidRPr="00EF629E">
        <w:rPr>
          <w:b w:val="0"/>
          <w:bCs w:val="0"/>
          <w:sz w:val="24"/>
          <w:szCs w:val="24"/>
        </w:rPr>
        <w:t xml:space="preserve">ar, </w:t>
      </w:r>
      <w:r>
        <w:rPr>
          <w:b w:val="0"/>
          <w:bCs w:val="0"/>
          <w:sz w:val="24"/>
          <w:szCs w:val="24"/>
        </w:rPr>
        <w:t>20</w:t>
      </w:r>
      <w:r w:rsidRPr="00EF629E">
        <w:rPr>
          <w:b w:val="0"/>
          <w:bCs w:val="0"/>
          <w:sz w:val="24"/>
          <w:szCs w:val="24"/>
        </w:rPr>
        <w:t xml:space="preserve"> </w:t>
      </w:r>
      <w:r w:rsidR="002F02D5" w:rsidRPr="00EF629E">
        <w:rPr>
          <w:b w:val="0"/>
          <w:bCs w:val="0"/>
          <w:sz w:val="24"/>
          <w:szCs w:val="24"/>
        </w:rPr>
        <w:t>faculties</w:t>
      </w:r>
      <w:r w:rsidR="002F02D5">
        <w:rPr>
          <w:b w:val="0"/>
          <w:bCs w:val="0"/>
          <w:sz w:val="24"/>
          <w:szCs w:val="24"/>
        </w:rPr>
        <w:t xml:space="preserve"> along</w:t>
      </w:r>
      <w:r>
        <w:rPr>
          <w:b w:val="0"/>
          <w:bCs w:val="0"/>
          <w:sz w:val="24"/>
          <w:szCs w:val="24"/>
        </w:rPr>
        <w:t xml:space="preserve"> with few students</w:t>
      </w:r>
      <w:r w:rsidRPr="00EF629E">
        <w:rPr>
          <w:b w:val="0"/>
          <w:bCs w:val="0"/>
          <w:sz w:val="24"/>
          <w:szCs w:val="24"/>
        </w:rPr>
        <w:t xml:space="preserve"> were present. The main objective of the program was to raise awareness about professional and behavioral ethics among the faculty.</w:t>
      </w:r>
    </w:p>
    <w:p w14:paraId="396EABC4" w14:textId="1235946C" w:rsidR="00F2488B" w:rsidRDefault="00F2488B" w:rsidP="00F2488B">
      <w:pPr>
        <w:spacing w:line="360" w:lineRule="auto"/>
        <w:ind w:left="567" w:right="543"/>
        <w:jc w:val="both"/>
        <w:rPr>
          <w:sz w:val="24"/>
          <w:szCs w:val="24"/>
        </w:rPr>
      </w:pPr>
      <w:r w:rsidRPr="00AC3A15">
        <w:rPr>
          <w:sz w:val="24"/>
          <w:szCs w:val="24"/>
        </w:rPr>
        <w:t xml:space="preserve">The event was started by </w:t>
      </w:r>
      <w:r>
        <w:rPr>
          <w:sz w:val="24"/>
          <w:szCs w:val="24"/>
        </w:rPr>
        <w:t>Ms. Saloni Arora</w:t>
      </w:r>
      <w:r w:rsidRPr="00AC3A15">
        <w:rPr>
          <w:sz w:val="24"/>
          <w:szCs w:val="24"/>
        </w:rPr>
        <w:t>,</w:t>
      </w:r>
      <w:r>
        <w:rPr>
          <w:sz w:val="24"/>
          <w:szCs w:val="24"/>
        </w:rPr>
        <w:t xml:space="preserve"> Assistant Professor (SBAS),</w:t>
      </w:r>
      <w:r w:rsidRPr="00AC3A15">
        <w:rPr>
          <w:sz w:val="24"/>
          <w:szCs w:val="24"/>
        </w:rPr>
        <w:t xml:space="preserve"> </w:t>
      </w:r>
      <w:r>
        <w:rPr>
          <w:sz w:val="24"/>
          <w:szCs w:val="24"/>
        </w:rPr>
        <w:t>c</w:t>
      </w:r>
      <w:r w:rsidRPr="00AC3A15">
        <w:rPr>
          <w:sz w:val="24"/>
          <w:szCs w:val="24"/>
        </w:rPr>
        <w:t xml:space="preserve">oordinator of the </w:t>
      </w:r>
      <w:r w:rsidR="004B52E2" w:rsidRPr="00AC3A15">
        <w:rPr>
          <w:sz w:val="24"/>
          <w:szCs w:val="24"/>
        </w:rPr>
        <w:t>event,</w:t>
      </w:r>
      <w:r w:rsidRPr="00AC3A15">
        <w:rPr>
          <w:sz w:val="24"/>
          <w:szCs w:val="24"/>
        </w:rPr>
        <w:t xml:space="preserve"> by giving </w:t>
      </w:r>
      <w:r>
        <w:rPr>
          <w:sz w:val="24"/>
          <w:szCs w:val="24"/>
        </w:rPr>
        <w:t xml:space="preserve">a </w:t>
      </w:r>
      <w:r w:rsidRPr="00AC3A15">
        <w:rPr>
          <w:sz w:val="24"/>
          <w:szCs w:val="24"/>
        </w:rPr>
        <w:t xml:space="preserve">brief introduction about the </w:t>
      </w:r>
      <w:r>
        <w:rPr>
          <w:sz w:val="24"/>
          <w:szCs w:val="24"/>
        </w:rPr>
        <w:t>speaker</w:t>
      </w:r>
      <w:r w:rsidRPr="00AC3A15">
        <w:rPr>
          <w:sz w:val="24"/>
          <w:szCs w:val="24"/>
        </w:rPr>
        <w:t xml:space="preserve">. </w:t>
      </w:r>
      <w:r w:rsidRPr="00D83F19">
        <w:rPr>
          <w:sz w:val="24"/>
          <w:szCs w:val="24"/>
        </w:rPr>
        <w:t>Further, the speaker took over the session and started off by</w:t>
      </w:r>
      <w:r>
        <w:rPr>
          <w:sz w:val="24"/>
          <w:szCs w:val="24"/>
        </w:rPr>
        <w:t xml:space="preserve"> diving right into the topic ‘A faculties</w:t>
      </w:r>
      <w:r w:rsidRPr="00D83F19">
        <w:rPr>
          <w:sz w:val="24"/>
          <w:szCs w:val="24"/>
        </w:rPr>
        <w:t>’ perspective on pe</w:t>
      </w:r>
      <w:r>
        <w:rPr>
          <w:sz w:val="24"/>
          <w:szCs w:val="24"/>
        </w:rPr>
        <w:t>rsonal and professional ethics.</w:t>
      </w:r>
      <w:r w:rsidRPr="00D83F19">
        <w:rPr>
          <w:sz w:val="24"/>
          <w:szCs w:val="24"/>
        </w:rPr>
        <w:t xml:space="preserve"> </w:t>
      </w:r>
      <w:r>
        <w:rPr>
          <w:sz w:val="24"/>
          <w:szCs w:val="24"/>
        </w:rPr>
        <w:t xml:space="preserve">He emphasized that professional </w:t>
      </w:r>
      <w:r w:rsidRPr="00D83F19">
        <w:rPr>
          <w:sz w:val="24"/>
          <w:szCs w:val="24"/>
        </w:rPr>
        <w:t>ethics are an</w:t>
      </w:r>
      <w:r>
        <w:rPr>
          <w:sz w:val="24"/>
          <w:szCs w:val="24"/>
        </w:rPr>
        <w:t xml:space="preserve"> extension of personal ethics. H</w:t>
      </w:r>
      <w:r w:rsidRPr="00D83F19">
        <w:rPr>
          <w:sz w:val="24"/>
          <w:szCs w:val="24"/>
        </w:rPr>
        <w:t xml:space="preserve">e also mentioned </w:t>
      </w:r>
      <w:r>
        <w:rPr>
          <w:sz w:val="24"/>
          <w:szCs w:val="24"/>
        </w:rPr>
        <w:t xml:space="preserve">that ethics change from time to </w:t>
      </w:r>
      <w:r w:rsidRPr="00D83F19">
        <w:rPr>
          <w:sz w:val="24"/>
          <w:szCs w:val="24"/>
        </w:rPr>
        <w:t xml:space="preserve">time and from situation to situation depending on the frame </w:t>
      </w:r>
      <w:r>
        <w:rPr>
          <w:sz w:val="24"/>
          <w:szCs w:val="24"/>
        </w:rPr>
        <w:t>of reference. Something that is ethical in</w:t>
      </w:r>
      <w:r w:rsidRPr="00D83F19">
        <w:rPr>
          <w:sz w:val="24"/>
          <w:szCs w:val="24"/>
        </w:rPr>
        <w:t xml:space="preserve"> </w:t>
      </w:r>
      <w:r>
        <w:rPr>
          <w:sz w:val="24"/>
          <w:szCs w:val="24"/>
        </w:rPr>
        <w:t>one</w:t>
      </w:r>
      <w:r w:rsidRPr="00D83F19">
        <w:rPr>
          <w:sz w:val="24"/>
          <w:szCs w:val="24"/>
        </w:rPr>
        <w:t xml:space="preserve"> industry might absolutely be unethical in the </w:t>
      </w:r>
      <w:r>
        <w:rPr>
          <w:sz w:val="24"/>
          <w:szCs w:val="24"/>
        </w:rPr>
        <w:t>other</w:t>
      </w:r>
      <w:r w:rsidRPr="00D83F19">
        <w:rPr>
          <w:sz w:val="24"/>
          <w:szCs w:val="24"/>
        </w:rPr>
        <w:t xml:space="preserve"> industry, </w:t>
      </w:r>
      <w:r>
        <w:rPr>
          <w:sz w:val="24"/>
          <w:szCs w:val="24"/>
        </w:rPr>
        <w:t>h</w:t>
      </w:r>
      <w:r w:rsidRPr="00D83F19">
        <w:rPr>
          <w:sz w:val="24"/>
          <w:szCs w:val="24"/>
        </w:rPr>
        <w:t>e added.</w:t>
      </w:r>
      <w:r w:rsidRPr="00D83F19">
        <w:rPr>
          <w:sz w:val="24"/>
          <w:szCs w:val="24"/>
        </w:rPr>
        <w:cr/>
      </w:r>
      <w:r>
        <w:rPr>
          <w:sz w:val="24"/>
          <w:szCs w:val="24"/>
        </w:rPr>
        <w:t>Further</w:t>
      </w:r>
      <w:r w:rsidR="004B52E2">
        <w:rPr>
          <w:sz w:val="24"/>
          <w:szCs w:val="24"/>
        </w:rPr>
        <w:t>,</w:t>
      </w:r>
      <w:r>
        <w:rPr>
          <w:sz w:val="24"/>
          <w:szCs w:val="24"/>
        </w:rPr>
        <w:t xml:space="preserve"> </w:t>
      </w:r>
      <w:proofErr w:type="gramStart"/>
      <w:r w:rsidR="004B52E2">
        <w:rPr>
          <w:sz w:val="24"/>
          <w:szCs w:val="24"/>
        </w:rPr>
        <w:t>speaker</w:t>
      </w:r>
      <w:proofErr w:type="gramEnd"/>
      <w:r>
        <w:rPr>
          <w:sz w:val="24"/>
          <w:szCs w:val="24"/>
        </w:rPr>
        <w:t xml:space="preserve"> extended their talk on r</w:t>
      </w:r>
      <w:r w:rsidRPr="00D83F19">
        <w:rPr>
          <w:sz w:val="24"/>
          <w:szCs w:val="24"/>
        </w:rPr>
        <w:t xml:space="preserve">esearch ethics </w:t>
      </w:r>
      <w:r>
        <w:rPr>
          <w:sz w:val="24"/>
          <w:szCs w:val="24"/>
        </w:rPr>
        <w:t xml:space="preserve">which </w:t>
      </w:r>
      <w:r w:rsidRPr="00D83F19">
        <w:rPr>
          <w:sz w:val="24"/>
          <w:szCs w:val="24"/>
        </w:rPr>
        <w:t>involves the application of fundamental ethical principles to research activities which include the design and implementation of research, respect towards society and others, the use of resources and research outputs, scientific misconduct and the regulation of research.</w:t>
      </w:r>
    </w:p>
    <w:p w14:paraId="2132B923" w14:textId="77777777" w:rsidR="00583C77" w:rsidRDefault="00583C77">
      <w:pPr>
        <w:pStyle w:val="BodyText"/>
        <w:spacing w:line="360" w:lineRule="auto"/>
        <w:jc w:val="both"/>
        <w:sectPr w:rsidR="00583C77">
          <w:headerReference w:type="default" r:id="rId7"/>
          <w:footerReference w:type="default" r:id="rId8"/>
          <w:type w:val="continuous"/>
          <w:pgSz w:w="11910" w:h="16840"/>
          <w:pgMar w:top="1920" w:right="141" w:bottom="900" w:left="566" w:header="237" w:footer="710" w:gutter="0"/>
          <w:pgNumType w:start="1"/>
          <w:cols w:space="720"/>
        </w:sectPr>
      </w:pPr>
    </w:p>
    <w:p w14:paraId="31F526F8" w14:textId="77777777" w:rsidR="00583C77" w:rsidRDefault="00583C77">
      <w:pPr>
        <w:pStyle w:val="BodyText"/>
      </w:pPr>
    </w:p>
    <w:p w14:paraId="24E4B4DD" w14:textId="77777777" w:rsidR="00583C77" w:rsidRDefault="00583C77">
      <w:pPr>
        <w:pStyle w:val="BodyText"/>
      </w:pPr>
    </w:p>
    <w:p w14:paraId="37126420" w14:textId="77777777" w:rsidR="00F2488B" w:rsidRDefault="00F2488B" w:rsidP="00F2488B">
      <w:pPr>
        <w:spacing w:line="360" w:lineRule="auto"/>
        <w:ind w:left="567" w:right="543"/>
        <w:jc w:val="both"/>
        <w:rPr>
          <w:sz w:val="24"/>
          <w:szCs w:val="24"/>
        </w:rPr>
      </w:pPr>
      <w:r>
        <w:rPr>
          <w:sz w:val="24"/>
          <w:szCs w:val="24"/>
        </w:rPr>
        <w:t xml:space="preserve">The event was concluded by Dr. Ritika Khatri with </w:t>
      </w:r>
      <w:proofErr w:type="gramStart"/>
      <w:r>
        <w:rPr>
          <w:sz w:val="24"/>
          <w:szCs w:val="24"/>
        </w:rPr>
        <w:t>vote</w:t>
      </w:r>
      <w:proofErr w:type="gramEnd"/>
      <w:r>
        <w:rPr>
          <w:sz w:val="24"/>
          <w:szCs w:val="24"/>
        </w:rPr>
        <w:t xml:space="preserve"> of thanks to the speaker and the audience. </w:t>
      </w:r>
      <w:r w:rsidRPr="00AC3A15">
        <w:rPr>
          <w:sz w:val="24"/>
          <w:szCs w:val="24"/>
        </w:rPr>
        <w:t>The session was</w:t>
      </w:r>
      <w:r>
        <w:rPr>
          <w:sz w:val="24"/>
          <w:szCs w:val="24"/>
        </w:rPr>
        <w:t xml:space="preserve"> very interesting and helpful for the faculties. In the end in a gesture to express our deepest gratitude to </w:t>
      </w:r>
      <w:r w:rsidRPr="00EF629E">
        <w:rPr>
          <w:color w:val="000000"/>
          <w:sz w:val="24"/>
          <w:szCs w:val="24"/>
          <w:lang w:eastAsia="en-IN" w:bidi="hi-IN"/>
        </w:rPr>
        <w:t>Prof. Mir</w:t>
      </w:r>
      <w:r>
        <w:rPr>
          <w:sz w:val="24"/>
          <w:szCs w:val="24"/>
        </w:rPr>
        <w:t>, a memento in the form of a gift was presented to him by Prof. (Dr.) Meena Bhandari, Dean SBAS and Prof. (Dr.) Tania Gupta, Dean School of Education (SOED).</w:t>
      </w:r>
    </w:p>
    <w:p w14:paraId="5604E16A" w14:textId="77777777" w:rsidR="00F2488B" w:rsidRDefault="00F2488B" w:rsidP="00F2488B">
      <w:pPr>
        <w:shd w:val="clear" w:color="auto" w:fill="FFFFFF"/>
        <w:spacing w:line="360" w:lineRule="auto"/>
        <w:ind w:left="567" w:right="543"/>
        <w:jc w:val="both"/>
        <w:rPr>
          <w:b/>
          <w:sz w:val="24"/>
          <w:szCs w:val="24"/>
        </w:rPr>
      </w:pPr>
    </w:p>
    <w:p w14:paraId="5797F591" w14:textId="31A4ABB3" w:rsidR="00F2488B" w:rsidRDefault="00F2488B" w:rsidP="00F2488B">
      <w:pPr>
        <w:shd w:val="clear" w:color="auto" w:fill="FFFFFF"/>
        <w:spacing w:line="360" w:lineRule="auto"/>
        <w:ind w:left="567" w:right="543"/>
        <w:jc w:val="both"/>
        <w:rPr>
          <w:sz w:val="24"/>
          <w:szCs w:val="24"/>
        </w:rPr>
      </w:pPr>
      <w:r w:rsidRPr="00D83F19">
        <w:rPr>
          <w:b/>
          <w:sz w:val="24"/>
          <w:szCs w:val="24"/>
        </w:rPr>
        <w:t xml:space="preserve">Outcome: </w:t>
      </w:r>
      <w:r w:rsidRPr="00EF629E">
        <w:rPr>
          <w:bCs/>
          <w:sz w:val="24"/>
          <w:szCs w:val="24"/>
        </w:rPr>
        <w:t>The</w:t>
      </w:r>
      <w:r>
        <w:rPr>
          <w:sz w:val="24"/>
          <w:szCs w:val="24"/>
        </w:rPr>
        <w:t xml:space="preserve"> </w:t>
      </w:r>
      <w:proofErr w:type="gramStart"/>
      <w:r w:rsidR="009D745F">
        <w:rPr>
          <w:sz w:val="24"/>
          <w:szCs w:val="24"/>
        </w:rPr>
        <w:t xml:space="preserve">seminar </w:t>
      </w:r>
      <w:r>
        <w:rPr>
          <w:sz w:val="24"/>
          <w:szCs w:val="24"/>
        </w:rPr>
        <w:t xml:space="preserve"> helped</w:t>
      </w:r>
      <w:proofErr w:type="gramEnd"/>
      <w:r>
        <w:rPr>
          <w:sz w:val="24"/>
          <w:szCs w:val="24"/>
        </w:rPr>
        <w:t xml:space="preserve"> faculties to c</w:t>
      </w:r>
      <w:r w:rsidRPr="00D03E4D">
        <w:rPr>
          <w:sz w:val="24"/>
          <w:szCs w:val="24"/>
        </w:rPr>
        <w:t xml:space="preserve">learly distinguish between </w:t>
      </w:r>
      <w:r w:rsidR="004B52E2" w:rsidRPr="00D03E4D">
        <w:rPr>
          <w:sz w:val="24"/>
          <w:szCs w:val="24"/>
        </w:rPr>
        <w:t>personal</w:t>
      </w:r>
      <w:r w:rsidRPr="00D03E4D">
        <w:rPr>
          <w:sz w:val="24"/>
          <w:szCs w:val="24"/>
        </w:rPr>
        <w:t xml:space="preserve"> and professional ethics</w:t>
      </w:r>
      <w:r>
        <w:rPr>
          <w:sz w:val="24"/>
          <w:szCs w:val="24"/>
        </w:rPr>
        <w:t>. They also u</w:t>
      </w:r>
      <w:r w:rsidRPr="00D03E4D">
        <w:rPr>
          <w:sz w:val="24"/>
          <w:szCs w:val="24"/>
        </w:rPr>
        <w:t>nderstand the role of professional codes of ethics, the difference between aspirational and disciplinary codes of ethics, and how professional codes may apply in their career</w:t>
      </w:r>
      <w:r>
        <w:rPr>
          <w:sz w:val="24"/>
          <w:szCs w:val="24"/>
        </w:rPr>
        <w:t>. They learn to t</w:t>
      </w:r>
      <w:r w:rsidRPr="00D03E4D">
        <w:rPr>
          <w:sz w:val="24"/>
          <w:szCs w:val="24"/>
        </w:rPr>
        <w:t xml:space="preserve">hink critically about ethical issues, which are encountered </w:t>
      </w:r>
      <w:r w:rsidR="004B52E2" w:rsidRPr="00D03E4D">
        <w:rPr>
          <w:sz w:val="24"/>
          <w:szCs w:val="24"/>
        </w:rPr>
        <w:t>firsthand</w:t>
      </w:r>
      <w:r w:rsidRPr="00D03E4D">
        <w:rPr>
          <w:sz w:val="24"/>
          <w:szCs w:val="24"/>
        </w:rPr>
        <w:t xml:space="preserve"> withi</w:t>
      </w:r>
      <w:r>
        <w:rPr>
          <w:sz w:val="24"/>
          <w:szCs w:val="24"/>
        </w:rPr>
        <w:t xml:space="preserve">n a career, and apply personal </w:t>
      </w:r>
      <w:r w:rsidRPr="00D03E4D">
        <w:rPr>
          <w:sz w:val="24"/>
          <w:szCs w:val="24"/>
        </w:rPr>
        <w:t>and professional ethics to vexing moral decisions within specific professions</w:t>
      </w:r>
      <w:r>
        <w:rPr>
          <w:sz w:val="24"/>
          <w:szCs w:val="24"/>
        </w:rPr>
        <w:t>.</w:t>
      </w:r>
    </w:p>
    <w:p w14:paraId="7BB4A2A0" w14:textId="77777777" w:rsidR="00F2488B" w:rsidRDefault="00F2488B" w:rsidP="00F2488B">
      <w:pPr>
        <w:shd w:val="clear" w:color="auto" w:fill="FFFFFF"/>
        <w:spacing w:line="360" w:lineRule="auto"/>
        <w:ind w:left="567" w:right="543"/>
        <w:jc w:val="both"/>
        <w:rPr>
          <w:sz w:val="24"/>
          <w:szCs w:val="24"/>
        </w:rPr>
      </w:pPr>
    </w:p>
    <w:p w14:paraId="027CFA8A" w14:textId="7D838331" w:rsidR="00F2488B" w:rsidRDefault="00F2488B" w:rsidP="00384486">
      <w:pPr>
        <w:shd w:val="clear" w:color="auto" w:fill="FFFFFF"/>
        <w:spacing w:line="360" w:lineRule="auto"/>
        <w:ind w:left="567" w:right="543"/>
        <w:jc w:val="both"/>
        <w:rPr>
          <w:sz w:val="24"/>
          <w:szCs w:val="24"/>
        </w:rPr>
      </w:pPr>
      <w:r w:rsidRPr="00695D16">
        <w:rPr>
          <w:b/>
          <w:sz w:val="24"/>
          <w:szCs w:val="24"/>
        </w:rPr>
        <w:t>Conclusion</w:t>
      </w:r>
      <w:r>
        <w:rPr>
          <w:b/>
          <w:sz w:val="24"/>
          <w:szCs w:val="24"/>
        </w:rPr>
        <w:t xml:space="preserve">: </w:t>
      </w:r>
      <w:r w:rsidRPr="00695D16">
        <w:rPr>
          <w:sz w:val="24"/>
          <w:szCs w:val="24"/>
        </w:rPr>
        <w:t xml:space="preserve">The </w:t>
      </w:r>
      <w:r w:rsidR="009D745F">
        <w:rPr>
          <w:sz w:val="24"/>
          <w:szCs w:val="24"/>
        </w:rPr>
        <w:t>seminar</w:t>
      </w:r>
      <w:r>
        <w:rPr>
          <w:sz w:val="24"/>
          <w:szCs w:val="24"/>
        </w:rPr>
        <w:t xml:space="preserve"> concluded with the </w:t>
      </w:r>
      <w:r w:rsidRPr="00695D16">
        <w:rPr>
          <w:sz w:val="24"/>
          <w:szCs w:val="24"/>
        </w:rPr>
        <w:t xml:space="preserve">traditional professional ethics literature, focusing on codes, conduct and rational decision-making in difficult cases. Consideration is then given to what might be the implications for </w:t>
      </w:r>
      <w:r w:rsidR="004B52E2" w:rsidRPr="00695D16">
        <w:rPr>
          <w:sz w:val="24"/>
          <w:szCs w:val="24"/>
        </w:rPr>
        <w:t>learning</w:t>
      </w:r>
      <w:r w:rsidRPr="00695D16">
        <w:rPr>
          <w:sz w:val="24"/>
          <w:szCs w:val="24"/>
        </w:rPr>
        <w:t xml:space="preserve"> shifting emphasis towards a more embedded conception of ethics in professional life, with a focus on the commitment and character of professional practitioners and the specificities of the contexts in which they work</w:t>
      </w:r>
    </w:p>
    <w:p w14:paraId="2BA2547E" w14:textId="77777777" w:rsidR="00374DC4" w:rsidRDefault="00374DC4" w:rsidP="00384486">
      <w:pPr>
        <w:shd w:val="clear" w:color="auto" w:fill="FFFFFF"/>
        <w:spacing w:line="360" w:lineRule="auto"/>
        <w:ind w:left="567" w:right="543"/>
        <w:jc w:val="both"/>
        <w:rPr>
          <w:sz w:val="24"/>
          <w:szCs w:val="24"/>
        </w:rPr>
      </w:pPr>
    </w:p>
    <w:p w14:paraId="15EF2293" w14:textId="77777777" w:rsidR="00384486" w:rsidRDefault="00384486" w:rsidP="00384486">
      <w:pPr>
        <w:pStyle w:val="Heading5"/>
        <w:keepNext/>
        <w:spacing w:before="0" w:line="360" w:lineRule="auto"/>
        <w:jc w:val="center"/>
      </w:pPr>
      <w:r>
        <w:rPr>
          <w:bCs w:val="0"/>
          <w:noProof/>
          <w:color w:val="231F20"/>
          <w:sz w:val="24"/>
          <w:szCs w:val="24"/>
        </w:rPr>
        <w:drawing>
          <wp:inline distT="0" distB="0" distL="0" distR="0" wp14:anchorId="6D1985FD" wp14:editId="1E4F634E">
            <wp:extent cx="4483233" cy="3362325"/>
            <wp:effectExtent l="0" t="0" r="0" b="0"/>
            <wp:docPr id="15124577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57760" name="Picture 15124577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5399" cy="3363950"/>
                    </a:xfrm>
                    <a:prstGeom prst="rect">
                      <a:avLst/>
                    </a:prstGeom>
                  </pic:spPr>
                </pic:pic>
              </a:graphicData>
            </a:graphic>
          </wp:inline>
        </w:drawing>
      </w:r>
    </w:p>
    <w:p w14:paraId="354C1023" w14:textId="19A59C24" w:rsidR="00384486" w:rsidRPr="004B52E2" w:rsidRDefault="00384486" w:rsidP="004B52E2">
      <w:pPr>
        <w:pStyle w:val="Caption"/>
        <w:jc w:val="both"/>
        <w:rPr>
          <w:i w:val="0"/>
          <w:iCs w:val="0"/>
          <w:color w:val="000000" w:themeColor="text1"/>
          <w:sz w:val="24"/>
          <w:szCs w:val="24"/>
        </w:rPr>
      </w:pPr>
      <w:r w:rsidRPr="004B52E2">
        <w:rPr>
          <w:b/>
          <w:bCs/>
          <w:i w:val="0"/>
          <w:iCs w:val="0"/>
          <w:color w:val="000000" w:themeColor="text1"/>
          <w:sz w:val="24"/>
          <w:szCs w:val="24"/>
        </w:rPr>
        <w:t xml:space="preserve"> </w:t>
      </w:r>
      <w:r w:rsidRPr="004B52E2">
        <w:rPr>
          <w:i w:val="0"/>
          <w:iCs w:val="0"/>
          <w:color w:val="000000" w:themeColor="text1"/>
          <w:sz w:val="24"/>
          <w:szCs w:val="24"/>
        </w:rPr>
        <w:t xml:space="preserve">Prof. (Dr.) Mehraj Uddin Mir, Motilal Nehru Chair, K. R. Mangalam University giving insights </w:t>
      </w:r>
      <w:r w:rsidR="004B52E2" w:rsidRPr="004B52E2">
        <w:rPr>
          <w:i w:val="0"/>
          <w:iCs w:val="0"/>
          <w:color w:val="000000" w:themeColor="text1"/>
          <w:sz w:val="24"/>
          <w:szCs w:val="24"/>
        </w:rPr>
        <w:t>into</w:t>
      </w:r>
      <w:r w:rsidRPr="004B52E2">
        <w:rPr>
          <w:i w:val="0"/>
          <w:iCs w:val="0"/>
          <w:color w:val="000000" w:themeColor="text1"/>
          <w:sz w:val="24"/>
          <w:szCs w:val="24"/>
        </w:rPr>
        <w:t xml:space="preserve"> "Professional Ethics for Teachers"</w:t>
      </w:r>
    </w:p>
    <w:p w14:paraId="6530B10E" w14:textId="77777777" w:rsidR="009D745F" w:rsidRDefault="00384486" w:rsidP="009D745F">
      <w:pPr>
        <w:pStyle w:val="Heading5"/>
        <w:keepNext/>
        <w:spacing w:before="0" w:line="360" w:lineRule="auto"/>
        <w:jc w:val="center"/>
        <w:rPr>
          <w:color w:val="000000" w:themeColor="text1"/>
          <w:sz w:val="24"/>
          <w:szCs w:val="24"/>
        </w:rPr>
      </w:pPr>
      <w:r>
        <w:rPr>
          <w:bCs w:val="0"/>
          <w:noProof/>
          <w:color w:val="231F20"/>
          <w:sz w:val="24"/>
          <w:szCs w:val="24"/>
        </w:rPr>
        <w:drawing>
          <wp:inline distT="0" distB="0" distL="0" distR="0" wp14:anchorId="7588E4B1" wp14:editId="7E821532">
            <wp:extent cx="4407031" cy="3305175"/>
            <wp:effectExtent l="0" t="0" r="0" b="0"/>
            <wp:docPr id="13040776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77631" name="Picture 13040776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9000" cy="3306652"/>
                    </a:xfrm>
                    <a:prstGeom prst="rect">
                      <a:avLst/>
                    </a:prstGeom>
                  </pic:spPr>
                </pic:pic>
              </a:graphicData>
            </a:graphic>
          </wp:inline>
        </w:drawing>
      </w:r>
    </w:p>
    <w:p w14:paraId="65CDB42F" w14:textId="277C435B" w:rsidR="00384486" w:rsidRPr="009D745F" w:rsidRDefault="00384486" w:rsidP="009D745F">
      <w:pPr>
        <w:pStyle w:val="Heading5"/>
        <w:keepNext/>
        <w:spacing w:before="0" w:line="360" w:lineRule="auto"/>
        <w:jc w:val="center"/>
      </w:pPr>
      <w:r w:rsidRPr="004B52E2">
        <w:rPr>
          <w:color w:val="000000" w:themeColor="text1"/>
          <w:sz w:val="24"/>
          <w:szCs w:val="24"/>
        </w:rPr>
        <w:t xml:space="preserve"> Resource Person Prof. (Dr.) Mehraj Uddin Mir, Motilal Nehru Chair, K. R. Mangalam University sharing his experience with the teachers</w:t>
      </w:r>
    </w:p>
    <w:p w14:paraId="74FB41AC" w14:textId="77777777" w:rsidR="00583C77" w:rsidRPr="004B52E2" w:rsidRDefault="00583C77" w:rsidP="004B52E2">
      <w:pPr>
        <w:pStyle w:val="BodyText"/>
        <w:jc w:val="both"/>
        <w:rPr>
          <w:color w:val="000000" w:themeColor="text1"/>
          <w:sz w:val="32"/>
          <w:szCs w:val="32"/>
        </w:rPr>
      </w:pPr>
    </w:p>
    <w:p w14:paraId="12F2ED91" w14:textId="5D1C4571" w:rsidR="0055075B" w:rsidRDefault="009D745F" w:rsidP="00236C46">
      <w:pPr>
        <w:pStyle w:val="selectable-text"/>
        <w:spacing w:line="360" w:lineRule="auto"/>
        <w:jc w:val="both"/>
      </w:pPr>
      <w:r>
        <w:rPr>
          <w:noProof/>
        </w:rPr>
        <w:drawing>
          <wp:anchor distT="0" distB="0" distL="114300" distR="114300" simplePos="0" relativeHeight="251658240" behindDoc="0" locked="0" layoutInCell="1" allowOverlap="1" wp14:anchorId="30C5A582" wp14:editId="18054C5E">
            <wp:simplePos x="0" y="0"/>
            <wp:positionH relativeFrom="page">
              <wp:align>center</wp:align>
            </wp:positionH>
            <wp:positionV relativeFrom="paragraph">
              <wp:posOffset>327660</wp:posOffset>
            </wp:positionV>
            <wp:extent cx="5970905" cy="2615979"/>
            <wp:effectExtent l="0" t="0" r="0" b="0"/>
            <wp:wrapNone/>
            <wp:docPr id="14744892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89224" name="Picture 14744892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0905" cy="2615979"/>
                    </a:xfrm>
                    <a:prstGeom prst="rect">
                      <a:avLst/>
                    </a:prstGeom>
                  </pic:spPr>
                </pic:pic>
              </a:graphicData>
            </a:graphic>
            <wp14:sizeRelH relativeFrom="page">
              <wp14:pctWidth>0</wp14:pctWidth>
            </wp14:sizeRelH>
            <wp14:sizeRelV relativeFrom="page">
              <wp14:pctHeight>0</wp14:pctHeight>
            </wp14:sizeRelV>
          </wp:anchor>
        </w:drawing>
      </w:r>
    </w:p>
    <w:p w14:paraId="13CE6930" w14:textId="387434D9" w:rsidR="009D745F" w:rsidRDefault="009D745F" w:rsidP="009D745F">
      <w:pPr>
        <w:pStyle w:val="selectable-text"/>
        <w:keepNext/>
        <w:spacing w:line="360" w:lineRule="auto"/>
        <w:rPr>
          <w:color w:val="000000" w:themeColor="text1"/>
        </w:rPr>
      </w:pPr>
    </w:p>
    <w:p w14:paraId="2F49D1C0" w14:textId="074653A6" w:rsidR="009D745F" w:rsidRDefault="009D745F" w:rsidP="009D745F">
      <w:pPr>
        <w:pStyle w:val="selectable-text"/>
        <w:keepNext/>
        <w:spacing w:line="360" w:lineRule="auto"/>
        <w:rPr>
          <w:color w:val="000000" w:themeColor="text1"/>
        </w:rPr>
      </w:pPr>
    </w:p>
    <w:p w14:paraId="3501BB55" w14:textId="43855857" w:rsidR="009D745F" w:rsidRDefault="009D745F" w:rsidP="009D745F">
      <w:pPr>
        <w:pStyle w:val="selectable-text"/>
        <w:keepNext/>
        <w:spacing w:line="360" w:lineRule="auto"/>
        <w:rPr>
          <w:color w:val="000000" w:themeColor="text1"/>
        </w:rPr>
      </w:pPr>
    </w:p>
    <w:p w14:paraId="27F7EE7A" w14:textId="77777777" w:rsidR="009D745F" w:rsidRDefault="009D745F" w:rsidP="009D745F">
      <w:pPr>
        <w:pStyle w:val="selectable-text"/>
        <w:keepNext/>
        <w:spacing w:line="360" w:lineRule="auto"/>
        <w:rPr>
          <w:color w:val="000000" w:themeColor="text1"/>
        </w:rPr>
      </w:pPr>
    </w:p>
    <w:p w14:paraId="11332110" w14:textId="47260B12" w:rsidR="009D745F" w:rsidRDefault="009D745F" w:rsidP="009D745F">
      <w:pPr>
        <w:pStyle w:val="selectable-text"/>
        <w:keepNext/>
        <w:spacing w:line="360" w:lineRule="auto"/>
        <w:rPr>
          <w:color w:val="000000" w:themeColor="text1"/>
        </w:rPr>
      </w:pPr>
    </w:p>
    <w:p w14:paraId="0ED14F48" w14:textId="77777777" w:rsidR="009D745F" w:rsidRDefault="009D745F" w:rsidP="009D745F">
      <w:pPr>
        <w:pStyle w:val="selectable-text"/>
        <w:keepNext/>
        <w:spacing w:line="360" w:lineRule="auto"/>
        <w:rPr>
          <w:color w:val="000000" w:themeColor="text1"/>
        </w:rPr>
      </w:pPr>
    </w:p>
    <w:p w14:paraId="0C908B80" w14:textId="57BF9426" w:rsidR="00310248" w:rsidRPr="009D745F" w:rsidRDefault="00384486" w:rsidP="009D745F">
      <w:pPr>
        <w:pStyle w:val="selectable-text"/>
        <w:keepNext/>
        <w:spacing w:line="360" w:lineRule="auto"/>
      </w:pPr>
      <w:r w:rsidRPr="004B52E2">
        <w:rPr>
          <w:color w:val="000000" w:themeColor="text1"/>
        </w:rPr>
        <w:t>Resource person Prof. (Dr.) Mehraj Uddin Mir, Motilal Nehru Chair, K. R. Mangalam University with Prof. (Dr) Meena Bhandari (Dean SBAS), Prof. (</w:t>
      </w:r>
      <w:r w:rsidR="004B52E2" w:rsidRPr="004B52E2">
        <w:rPr>
          <w:color w:val="000000" w:themeColor="text1"/>
        </w:rPr>
        <w:t>Dr.) Tania</w:t>
      </w:r>
      <w:r w:rsidRPr="004B52E2">
        <w:rPr>
          <w:color w:val="000000" w:themeColor="text1"/>
        </w:rPr>
        <w:t xml:space="preserve"> Gupta</w:t>
      </w:r>
      <w:r w:rsidR="004B52E2">
        <w:rPr>
          <w:color w:val="000000" w:themeColor="text1"/>
        </w:rPr>
        <w:t xml:space="preserve"> </w:t>
      </w:r>
      <w:r w:rsidRPr="004B52E2">
        <w:rPr>
          <w:color w:val="000000" w:themeColor="text1"/>
        </w:rPr>
        <w:t>(Dean SOED) and faculty members</w:t>
      </w:r>
    </w:p>
    <w:p w14:paraId="20446D57" w14:textId="77777777" w:rsidR="00310248" w:rsidRDefault="00310248" w:rsidP="00236C46">
      <w:pPr>
        <w:pStyle w:val="selectable-text"/>
        <w:spacing w:line="360" w:lineRule="auto"/>
        <w:jc w:val="both"/>
      </w:pPr>
    </w:p>
    <w:p w14:paraId="7C237326" w14:textId="77777777" w:rsidR="00310248" w:rsidRDefault="00310248" w:rsidP="00236C46">
      <w:pPr>
        <w:spacing w:line="360" w:lineRule="auto"/>
        <w:ind w:left="153"/>
        <w:rPr>
          <w:b/>
        </w:rPr>
      </w:pPr>
    </w:p>
    <w:p w14:paraId="77978E5A" w14:textId="3B134101" w:rsidR="00374DC4" w:rsidRDefault="00384486" w:rsidP="004B52E2">
      <w:pPr>
        <w:pStyle w:val="TableParagraph"/>
        <w:keepNext/>
        <w:spacing w:line="240" w:lineRule="auto"/>
        <w:ind w:left="0"/>
        <w:jc w:val="center"/>
        <w:rPr>
          <w:color w:val="000000" w:themeColor="text1"/>
          <w:sz w:val="32"/>
          <w:szCs w:val="32"/>
        </w:rPr>
      </w:pPr>
      <w:r w:rsidRPr="004B52E2">
        <w:rPr>
          <w:noProof/>
          <w:color w:val="000000" w:themeColor="text1"/>
          <w:sz w:val="32"/>
          <w:szCs w:val="32"/>
        </w:rPr>
        <w:drawing>
          <wp:inline distT="0" distB="0" distL="0" distR="0" wp14:anchorId="7ABEAC82" wp14:editId="15A4D894">
            <wp:extent cx="3057525" cy="3676650"/>
            <wp:effectExtent l="0" t="0" r="9525" b="0"/>
            <wp:docPr id="4770047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04798" name="Picture 4770047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7525" cy="3676650"/>
                    </a:xfrm>
                    <a:prstGeom prst="rect">
                      <a:avLst/>
                    </a:prstGeom>
                  </pic:spPr>
                </pic:pic>
              </a:graphicData>
            </a:graphic>
          </wp:inline>
        </w:drawing>
      </w:r>
    </w:p>
    <w:p w14:paraId="3B922A0B" w14:textId="397BEE2C" w:rsidR="00583C77" w:rsidRPr="00550A28" w:rsidRDefault="00550A28" w:rsidP="00550A28">
      <w:pPr>
        <w:pStyle w:val="Caption"/>
        <w:rPr>
          <w:i w:val="0"/>
          <w:iCs w:val="0"/>
          <w:color w:val="000000" w:themeColor="text1"/>
          <w:sz w:val="22"/>
          <w:szCs w:val="22"/>
        </w:rPr>
      </w:pPr>
      <w:r w:rsidRPr="00550A28">
        <w:rPr>
          <w:noProof/>
          <w:sz w:val="22"/>
          <w:szCs w:val="22"/>
        </w:rPr>
        <w:drawing>
          <wp:anchor distT="0" distB="0" distL="114300" distR="114300" simplePos="0" relativeHeight="251659264" behindDoc="0" locked="0" layoutInCell="1" allowOverlap="1" wp14:anchorId="5D9BC201" wp14:editId="048BEDDA">
            <wp:simplePos x="0" y="0"/>
            <wp:positionH relativeFrom="margin">
              <wp:align>center</wp:align>
            </wp:positionH>
            <wp:positionV relativeFrom="paragraph">
              <wp:posOffset>421005</wp:posOffset>
            </wp:positionV>
            <wp:extent cx="3697357" cy="2649855"/>
            <wp:effectExtent l="0" t="0" r="0" b="0"/>
            <wp:wrapNone/>
            <wp:docPr id="1678632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357" cy="264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A28">
        <w:rPr>
          <w:i w:val="0"/>
          <w:iCs w:val="0"/>
          <w:color w:val="000000" w:themeColor="text1"/>
          <w:sz w:val="22"/>
          <w:szCs w:val="22"/>
        </w:rPr>
        <w:t>Prof.</w:t>
      </w:r>
      <w:r w:rsidR="00374DC4" w:rsidRPr="00550A28">
        <w:rPr>
          <w:i w:val="0"/>
          <w:iCs w:val="0"/>
          <w:color w:val="000000" w:themeColor="text1"/>
          <w:sz w:val="22"/>
          <w:szCs w:val="22"/>
        </w:rPr>
        <w:t xml:space="preserve"> Meena Bhandari presenting a token of gratitude to our resource person Prof. (Dr.) Mehraj Uddin Mir, Motilal Nehru Chair, K. R. Mangalam University</w:t>
      </w:r>
    </w:p>
    <w:p w14:paraId="4ACDCBCE" w14:textId="0A760326" w:rsidR="00550A28" w:rsidRDefault="00550A28" w:rsidP="00550A28"/>
    <w:p w14:paraId="17B7AEEB" w14:textId="77777777" w:rsidR="00550A28" w:rsidRDefault="00550A28" w:rsidP="00550A28"/>
    <w:p w14:paraId="26076A9C" w14:textId="77777777" w:rsidR="00550A28" w:rsidRDefault="00550A28" w:rsidP="00550A28"/>
    <w:p w14:paraId="3DDAFA3C" w14:textId="77777777" w:rsidR="00550A28" w:rsidRDefault="00550A28" w:rsidP="00550A28"/>
    <w:p w14:paraId="715665B2" w14:textId="77777777" w:rsidR="00550A28" w:rsidRDefault="00550A28" w:rsidP="00550A28"/>
    <w:p w14:paraId="799A8104" w14:textId="77777777" w:rsidR="00550A28" w:rsidRDefault="00550A28" w:rsidP="00550A28"/>
    <w:p w14:paraId="3EEB7642" w14:textId="77777777" w:rsidR="00550A28" w:rsidRDefault="00550A28" w:rsidP="00550A28"/>
    <w:p w14:paraId="18BF9B02" w14:textId="77777777" w:rsidR="00550A28" w:rsidRDefault="00550A28" w:rsidP="00550A28"/>
    <w:p w14:paraId="65823180" w14:textId="0BB71736" w:rsidR="00550A28" w:rsidRDefault="00550A28" w:rsidP="00550A28"/>
    <w:p w14:paraId="7C4F7580" w14:textId="77777777" w:rsidR="00550A28" w:rsidRDefault="00550A28" w:rsidP="00550A28"/>
    <w:p w14:paraId="49EC8CE2" w14:textId="77777777" w:rsidR="00550A28" w:rsidRDefault="00550A28" w:rsidP="00550A28"/>
    <w:p w14:paraId="0F93F1C2" w14:textId="77777777" w:rsidR="00550A28" w:rsidRDefault="00550A28" w:rsidP="00550A28"/>
    <w:p w14:paraId="6DF0C07C" w14:textId="77777777" w:rsidR="00550A28" w:rsidRDefault="00550A28" w:rsidP="00550A28"/>
    <w:p w14:paraId="73FE9ACE" w14:textId="77777777" w:rsidR="00550A28" w:rsidRDefault="00550A28" w:rsidP="00550A28"/>
    <w:p w14:paraId="6E779561" w14:textId="77777777" w:rsidR="00550A28" w:rsidRDefault="00550A28" w:rsidP="00550A28"/>
    <w:p w14:paraId="37E9BEF0" w14:textId="77777777" w:rsidR="00550A28" w:rsidRPr="00550A28" w:rsidRDefault="00550A28" w:rsidP="00550A28"/>
    <w:p w14:paraId="0654FE3C" w14:textId="77777777" w:rsidR="004B52E2" w:rsidRPr="004B52E2" w:rsidRDefault="004B52E2" w:rsidP="004B52E2"/>
    <w:tbl>
      <w:tblPr>
        <w:tblStyle w:val="TableGrid"/>
        <w:tblW w:w="0" w:type="auto"/>
        <w:tblInd w:w="0" w:type="dxa"/>
        <w:tblLook w:val="04A0" w:firstRow="1" w:lastRow="0" w:firstColumn="1" w:lastColumn="0" w:noHBand="0" w:noVBand="1"/>
      </w:tblPr>
      <w:tblGrid>
        <w:gridCol w:w="4086"/>
        <w:gridCol w:w="3209"/>
        <w:gridCol w:w="3089"/>
      </w:tblGrid>
      <w:tr w:rsidR="004B52E2" w14:paraId="64DA55C6" w14:textId="77777777" w:rsidTr="002D1C9E">
        <w:trPr>
          <w:trHeight w:val="253"/>
        </w:trPr>
        <w:tc>
          <w:tcPr>
            <w:tcW w:w="4086" w:type="dxa"/>
            <w:tcBorders>
              <w:top w:val="single" w:sz="4" w:space="0" w:color="auto"/>
              <w:left w:val="single" w:sz="4" w:space="0" w:color="auto"/>
              <w:bottom w:val="single" w:sz="4" w:space="0" w:color="auto"/>
              <w:right w:val="single" w:sz="4" w:space="0" w:color="auto"/>
            </w:tcBorders>
            <w:hideMark/>
          </w:tcPr>
          <w:p w14:paraId="7163CE1F" w14:textId="77777777" w:rsidR="004B52E2" w:rsidRDefault="004B52E2" w:rsidP="002D1C9E">
            <w:pPr>
              <w:pStyle w:val="Heading5"/>
              <w:spacing w:before="0" w:line="360" w:lineRule="auto"/>
              <w:jc w:val="both"/>
              <w:rPr>
                <w:b w:val="0"/>
                <w:sz w:val="24"/>
                <w:szCs w:val="24"/>
              </w:rPr>
            </w:pPr>
            <w:r>
              <w:rPr>
                <w:b w:val="0"/>
                <w:sz w:val="24"/>
                <w:szCs w:val="24"/>
              </w:rPr>
              <w:t xml:space="preserve">Report prepared by </w:t>
            </w:r>
          </w:p>
        </w:tc>
        <w:tc>
          <w:tcPr>
            <w:tcW w:w="3209" w:type="dxa"/>
            <w:tcBorders>
              <w:top w:val="single" w:sz="4" w:space="0" w:color="auto"/>
              <w:left w:val="single" w:sz="4" w:space="0" w:color="auto"/>
              <w:bottom w:val="single" w:sz="4" w:space="0" w:color="auto"/>
              <w:right w:val="single" w:sz="4" w:space="0" w:color="auto"/>
            </w:tcBorders>
            <w:hideMark/>
          </w:tcPr>
          <w:p w14:paraId="1CE76B35" w14:textId="77777777" w:rsidR="004B52E2" w:rsidRDefault="004B52E2" w:rsidP="002D1C9E">
            <w:pPr>
              <w:pStyle w:val="Heading5"/>
              <w:spacing w:before="0" w:line="360" w:lineRule="auto"/>
              <w:jc w:val="both"/>
              <w:rPr>
                <w:b w:val="0"/>
                <w:sz w:val="24"/>
                <w:szCs w:val="24"/>
              </w:rPr>
            </w:pPr>
            <w:r>
              <w:rPr>
                <w:b w:val="0"/>
                <w:sz w:val="24"/>
                <w:szCs w:val="24"/>
              </w:rPr>
              <w:t>Dr. Ritika Khatri and Ms. Saloni Arora</w:t>
            </w:r>
          </w:p>
        </w:tc>
        <w:tc>
          <w:tcPr>
            <w:tcW w:w="3089" w:type="dxa"/>
            <w:tcBorders>
              <w:top w:val="single" w:sz="4" w:space="0" w:color="auto"/>
              <w:left w:val="single" w:sz="4" w:space="0" w:color="auto"/>
              <w:bottom w:val="single" w:sz="4" w:space="0" w:color="auto"/>
              <w:right w:val="single" w:sz="4" w:space="0" w:color="auto"/>
            </w:tcBorders>
          </w:tcPr>
          <w:p w14:paraId="7508921D" w14:textId="77777777" w:rsidR="004B52E2" w:rsidRDefault="004B52E2" w:rsidP="002D1C9E">
            <w:pPr>
              <w:pStyle w:val="Heading5"/>
              <w:spacing w:before="0" w:line="360" w:lineRule="auto"/>
              <w:jc w:val="both"/>
              <w:rPr>
                <w:b w:val="0"/>
                <w:sz w:val="24"/>
                <w:szCs w:val="24"/>
              </w:rPr>
            </w:pPr>
          </w:p>
        </w:tc>
      </w:tr>
      <w:tr w:rsidR="004B52E2" w14:paraId="55A8A1E6" w14:textId="77777777" w:rsidTr="002D1C9E">
        <w:trPr>
          <w:trHeight w:val="810"/>
        </w:trPr>
        <w:tc>
          <w:tcPr>
            <w:tcW w:w="4086" w:type="dxa"/>
            <w:tcBorders>
              <w:top w:val="single" w:sz="4" w:space="0" w:color="auto"/>
              <w:left w:val="single" w:sz="4" w:space="0" w:color="auto"/>
              <w:bottom w:val="single" w:sz="4" w:space="0" w:color="auto"/>
              <w:right w:val="single" w:sz="4" w:space="0" w:color="auto"/>
            </w:tcBorders>
          </w:tcPr>
          <w:p w14:paraId="271974DB" w14:textId="77777777" w:rsidR="004B52E2" w:rsidRDefault="004B52E2" w:rsidP="002D1C9E">
            <w:pPr>
              <w:pStyle w:val="Heading5"/>
              <w:spacing w:before="0" w:line="360" w:lineRule="auto"/>
              <w:jc w:val="both"/>
              <w:rPr>
                <w:b w:val="0"/>
                <w:sz w:val="24"/>
                <w:szCs w:val="24"/>
              </w:rPr>
            </w:pPr>
            <w:r>
              <w:rPr>
                <w:b w:val="0"/>
                <w:sz w:val="24"/>
                <w:szCs w:val="24"/>
              </w:rPr>
              <w:t>Report Seen by Dean, SBAS</w:t>
            </w:r>
          </w:p>
          <w:p w14:paraId="16A4CCEE" w14:textId="77777777" w:rsidR="004B52E2" w:rsidRDefault="004B52E2" w:rsidP="002D1C9E">
            <w:pPr>
              <w:pStyle w:val="Heading5"/>
              <w:spacing w:before="0" w:line="360" w:lineRule="auto"/>
              <w:jc w:val="both"/>
              <w:rPr>
                <w:b w:val="0"/>
                <w:sz w:val="24"/>
                <w:szCs w:val="24"/>
              </w:rPr>
            </w:pPr>
          </w:p>
        </w:tc>
        <w:tc>
          <w:tcPr>
            <w:tcW w:w="3209" w:type="dxa"/>
            <w:tcBorders>
              <w:top w:val="single" w:sz="4" w:space="0" w:color="auto"/>
              <w:left w:val="single" w:sz="4" w:space="0" w:color="auto"/>
              <w:bottom w:val="single" w:sz="4" w:space="0" w:color="auto"/>
              <w:right w:val="single" w:sz="4" w:space="0" w:color="auto"/>
            </w:tcBorders>
            <w:hideMark/>
          </w:tcPr>
          <w:p w14:paraId="4B5671FE" w14:textId="77777777" w:rsidR="004B52E2" w:rsidRDefault="004B52E2" w:rsidP="002D1C9E">
            <w:pPr>
              <w:pStyle w:val="Heading5"/>
              <w:spacing w:before="0" w:line="360" w:lineRule="auto"/>
              <w:jc w:val="both"/>
              <w:rPr>
                <w:b w:val="0"/>
                <w:sz w:val="24"/>
                <w:szCs w:val="24"/>
              </w:rPr>
            </w:pPr>
            <w:r>
              <w:rPr>
                <w:b w:val="0"/>
                <w:sz w:val="24"/>
                <w:szCs w:val="24"/>
              </w:rPr>
              <w:t>Dr. Meena Bhandari</w:t>
            </w:r>
          </w:p>
        </w:tc>
        <w:tc>
          <w:tcPr>
            <w:tcW w:w="3089" w:type="dxa"/>
            <w:tcBorders>
              <w:top w:val="single" w:sz="4" w:space="0" w:color="auto"/>
              <w:left w:val="single" w:sz="4" w:space="0" w:color="auto"/>
              <w:bottom w:val="single" w:sz="4" w:space="0" w:color="auto"/>
              <w:right w:val="single" w:sz="4" w:space="0" w:color="auto"/>
            </w:tcBorders>
          </w:tcPr>
          <w:p w14:paraId="4E600B91" w14:textId="77777777" w:rsidR="004B52E2" w:rsidRDefault="004B52E2" w:rsidP="002D1C9E">
            <w:pPr>
              <w:pStyle w:val="Heading5"/>
              <w:spacing w:before="0" w:line="360" w:lineRule="auto"/>
              <w:jc w:val="both"/>
              <w:rPr>
                <w:b w:val="0"/>
                <w:sz w:val="24"/>
                <w:szCs w:val="24"/>
              </w:rPr>
            </w:pPr>
          </w:p>
        </w:tc>
      </w:tr>
      <w:tr w:rsidR="004B52E2" w14:paraId="0B2BA453" w14:textId="77777777" w:rsidTr="002D1C9E">
        <w:trPr>
          <w:trHeight w:val="791"/>
        </w:trPr>
        <w:tc>
          <w:tcPr>
            <w:tcW w:w="4086" w:type="dxa"/>
            <w:tcBorders>
              <w:top w:val="single" w:sz="4" w:space="0" w:color="auto"/>
              <w:left w:val="single" w:sz="4" w:space="0" w:color="auto"/>
              <w:bottom w:val="single" w:sz="4" w:space="0" w:color="auto"/>
              <w:right w:val="single" w:sz="4" w:space="0" w:color="auto"/>
            </w:tcBorders>
            <w:hideMark/>
          </w:tcPr>
          <w:p w14:paraId="4157E7CB" w14:textId="2C82103B" w:rsidR="004B52E2" w:rsidRDefault="004B52E2" w:rsidP="002D1C9E">
            <w:pPr>
              <w:pStyle w:val="Heading5"/>
              <w:spacing w:before="0" w:line="360" w:lineRule="auto"/>
              <w:jc w:val="both"/>
              <w:rPr>
                <w:b w:val="0"/>
                <w:sz w:val="24"/>
                <w:szCs w:val="24"/>
              </w:rPr>
            </w:pPr>
            <w:r>
              <w:rPr>
                <w:b w:val="0"/>
                <w:sz w:val="24"/>
                <w:szCs w:val="24"/>
              </w:rPr>
              <w:t>Report verified by IQAC</w:t>
            </w:r>
            <w:r w:rsidR="00550A28">
              <w:rPr>
                <w:b w:val="0"/>
                <w:sz w:val="24"/>
                <w:szCs w:val="24"/>
              </w:rPr>
              <w:t xml:space="preserve"> Coordinator </w:t>
            </w:r>
          </w:p>
        </w:tc>
        <w:tc>
          <w:tcPr>
            <w:tcW w:w="3209" w:type="dxa"/>
            <w:tcBorders>
              <w:top w:val="single" w:sz="4" w:space="0" w:color="auto"/>
              <w:left w:val="single" w:sz="4" w:space="0" w:color="auto"/>
              <w:bottom w:val="single" w:sz="4" w:space="0" w:color="auto"/>
              <w:right w:val="single" w:sz="4" w:space="0" w:color="auto"/>
            </w:tcBorders>
          </w:tcPr>
          <w:p w14:paraId="64643E85" w14:textId="77777777" w:rsidR="004B52E2" w:rsidRDefault="004B52E2" w:rsidP="002D1C9E">
            <w:pPr>
              <w:pStyle w:val="Heading5"/>
              <w:spacing w:before="0" w:line="360" w:lineRule="auto"/>
              <w:jc w:val="both"/>
              <w:rPr>
                <w:b w:val="0"/>
                <w:sz w:val="24"/>
                <w:szCs w:val="24"/>
              </w:rPr>
            </w:pPr>
            <w:r>
              <w:rPr>
                <w:b w:val="0"/>
                <w:sz w:val="24"/>
                <w:szCs w:val="24"/>
              </w:rPr>
              <w:t>Dr. Shikha Dutt Sharma</w:t>
            </w:r>
          </w:p>
          <w:p w14:paraId="74BF641B" w14:textId="77777777" w:rsidR="004B52E2" w:rsidRDefault="004B52E2" w:rsidP="002D1C9E">
            <w:pPr>
              <w:pStyle w:val="Heading5"/>
              <w:spacing w:before="0" w:line="360" w:lineRule="auto"/>
              <w:jc w:val="both"/>
              <w:rPr>
                <w:b w:val="0"/>
                <w:sz w:val="24"/>
                <w:szCs w:val="24"/>
              </w:rPr>
            </w:pPr>
          </w:p>
        </w:tc>
        <w:tc>
          <w:tcPr>
            <w:tcW w:w="3089" w:type="dxa"/>
            <w:tcBorders>
              <w:top w:val="single" w:sz="4" w:space="0" w:color="auto"/>
              <w:left w:val="single" w:sz="4" w:space="0" w:color="auto"/>
              <w:bottom w:val="single" w:sz="4" w:space="0" w:color="auto"/>
              <w:right w:val="single" w:sz="4" w:space="0" w:color="auto"/>
            </w:tcBorders>
          </w:tcPr>
          <w:p w14:paraId="6D70604F" w14:textId="77777777" w:rsidR="004B52E2" w:rsidRDefault="004B52E2" w:rsidP="002D1C9E">
            <w:pPr>
              <w:pStyle w:val="Heading5"/>
              <w:spacing w:before="0" w:line="360" w:lineRule="auto"/>
              <w:jc w:val="both"/>
              <w:rPr>
                <w:b w:val="0"/>
                <w:sz w:val="24"/>
                <w:szCs w:val="24"/>
              </w:rPr>
            </w:pPr>
          </w:p>
        </w:tc>
      </w:tr>
    </w:tbl>
    <w:p w14:paraId="748EAC67" w14:textId="77777777" w:rsidR="00583C77" w:rsidRDefault="00583C77">
      <w:pPr>
        <w:pStyle w:val="BodyText"/>
        <w:rPr>
          <w:b/>
          <w:sz w:val="20"/>
        </w:rPr>
      </w:pPr>
    </w:p>
    <w:p w14:paraId="2078D764" w14:textId="104769D0" w:rsidR="00583C77" w:rsidRDefault="00583C77">
      <w:pPr>
        <w:pStyle w:val="BodyText"/>
        <w:rPr>
          <w:b/>
          <w:sz w:val="20"/>
        </w:rPr>
      </w:pPr>
    </w:p>
    <w:p w14:paraId="56EBE76D" w14:textId="128AA633" w:rsidR="00583C77" w:rsidRDefault="00583C77">
      <w:pPr>
        <w:pStyle w:val="BodyText"/>
        <w:rPr>
          <w:b/>
          <w:sz w:val="20"/>
        </w:rPr>
      </w:pPr>
    </w:p>
    <w:p w14:paraId="331A211B" w14:textId="77777777" w:rsidR="00583C77" w:rsidRDefault="00583C77">
      <w:pPr>
        <w:pStyle w:val="BodyText"/>
        <w:rPr>
          <w:b/>
          <w:sz w:val="20"/>
        </w:rPr>
      </w:pPr>
    </w:p>
    <w:p w14:paraId="0C74E0DA" w14:textId="77777777" w:rsidR="00583C77" w:rsidRDefault="00583C77">
      <w:pPr>
        <w:pStyle w:val="BodyText"/>
        <w:rPr>
          <w:b/>
          <w:sz w:val="20"/>
        </w:rPr>
      </w:pPr>
    </w:p>
    <w:p w14:paraId="7AE2CF14" w14:textId="77777777" w:rsidR="00583C77" w:rsidRDefault="00583C77">
      <w:pPr>
        <w:pStyle w:val="BodyText"/>
        <w:rPr>
          <w:b/>
          <w:sz w:val="20"/>
        </w:rPr>
      </w:pPr>
    </w:p>
    <w:p w14:paraId="6A2F21D5" w14:textId="77777777" w:rsidR="00583C77" w:rsidRDefault="00583C77">
      <w:pPr>
        <w:pStyle w:val="BodyText"/>
        <w:rPr>
          <w:b/>
          <w:sz w:val="20"/>
        </w:rPr>
      </w:pPr>
    </w:p>
    <w:p w14:paraId="2D31D40D" w14:textId="77777777" w:rsidR="00583C77" w:rsidRDefault="00583C77">
      <w:pPr>
        <w:pStyle w:val="BodyText"/>
        <w:rPr>
          <w:b/>
          <w:sz w:val="20"/>
        </w:rPr>
      </w:pPr>
    </w:p>
    <w:p w14:paraId="6BA0D13C" w14:textId="77777777" w:rsidR="00583C77" w:rsidRDefault="00583C77">
      <w:pPr>
        <w:pStyle w:val="BodyText"/>
        <w:rPr>
          <w:b/>
          <w:sz w:val="20"/>
        </w:rPr>
      </w:pPr>
    </w:p>
    <w:p w14:paraId="1387D4D3" w14:textId="77777777" w:rsidR="00583C77" w:rsidRDefault="00583C77">
      <w:pPr>
        <w:pStyle w:val="BodyText"/>
        <w:rPr>
          <w:b/>
          <w:sz w:val="20"/>
        </w:rPr>
      </w:pPr>
    </w:p>
    <w:p w14:paraId="5CFC5707" w14:textId="77777777" w:rsidR="00583C77" w:rsidRDefault="00583C77">
      <w:pPr>
        <w:pStyle w:val="BodyText"/>
        <w:spacing w:before="34"/>
        <w:rPr>
          <w:b/>
          <w:sz w:val="20"/>
        </w:rPr>
      </w:pPr>
    </w:p>
    <w:p w14:paraId="3C35ED6D" w14:textId="454ABE5F" w:rsidR="00583C77" w:rsidRDefault="00583C77">
      <w:pPr>
        <w:pStyle w:val="BodyText"/>
        <w:rPr>
          <w:sz w:val="16"/>
        </w:rPr>
      </w:pPr>
    </w:p>
    <w:p w14:paraId="7BE24DE7" w14:textId="77777777" w:rsidR="00583C77" w:rsidRDefault="00583C77">
      <w:pPr>
        <w:pStyle w:val="BodyText"/>
        <w:ind w:left="1544"/>
        <w:rPr>
          <w:sz w:val="20"/>
        </w:rPr>
      </w:pPr>
    </w:p>
    <w:p w14:paraId="33D398EB" w14:textId="77777777" w:rsidR="00583C77" w:rsidRDefault="00583C77">
      <w:pPr>
        <w:pStyle w:val="BodyText"/>
        <w:spacing w:before="63"/>
        <w:rPr>
          <w:sz w:val="24"/>
        </w:rPr>
      </w:pPr>
    </w:p>
    <w:p w14:paraId="2673804E" w14:textId="508315CC" w:rsidR="00A23154" w:rsidRPr="00A23154" w:rsidRDefault="00A23154" w:rsidP="00363E7D">
      <w:pPr>
        <w:pStyle w:val="BodyText"/>
        <w:spacing w:before="220"/>
      </w:pPr>
    </w:p>
    <w:sectPr w:rsidR="00A23154" w:rsidRPr="00A23154">
      <w:headerReference w:type="default" r:id="rId14"/>
      <w:footerReference w:type="default" r:id="rId15"/>
      <w:pgSz w:w="11910" w:h="16840"/>
      <w:pgMar w:top="1360" w:right="0"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1EBAD" w14:textId="77777777" w:rsidR="00B01F44" w:rsidRDefault="00B01F44">
      <w:r>
        <w:separator/>
      </w:r>
    </w:p>
  </w:endnote>
  <w:endnote w:type="continuationSeparator" w:id="0">
    <w:p w14:paraId="5B588077" w14:textId="77777777" w:rsidR="00B01F44" w:rsidRDefault="00B0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5EC21" w14:textId="77777777" w:rsidR="00583C77" w:rsidRDefault="00B53141">
    <w:pPr>
      <w:pStyle w:val="BodyText"/>
      <w:spacing w:line="14" w:lineRule="auto"/>
      <w:rPr>
        <w:sz w:val="20"/>
      </w:rPr>
    </w:pPr>
    <w:r>
      <w:rPr>
        <w:noProof/>
        <w:sz w:val="20"/>
      </w:rPr>
      <w:drawing>
        <wp:anchor distT="0" distB="0" distL="0" distR="0" simplePos="0" relativeHeight="487148544" behindDoc="1" locked="0" layoutInCell="1" allowOverlap="1" wp14:anchorId="1BF1533D" wp14:editId="14131591">
          <wp:simplePos x="0" y="0"/>
          <wp:positionH relativeFrom="page">
            <wp:posOffset>422676</wp:posOffset>
          </wp:positionH>
          <wp:positionV relativeFrom="page">
            <wp:posOffset>10114669</wp:posOffset>
          </wp:positionV>
          <wp:extent cx="6467307" cy="471927"/>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6467307" cy="471927"/>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F94F0" w14:textId="77777777" w:rsidR="00583C77" w:rsidRDefault="00583C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5E73F" w14:textId="77777777" w:rsidR="00B01F44" w:rsidRDefault="00B01F44">
      <w:r>
        <w:separator/>
      </w:r>
    </w:p>
  </w:footnote>
  <w:footnote w:type="continuationSeparator" w:id="0">
    <w:p w14:paraId="57485496" w14:textId="77777777" w:rsidR="00B01F44" w:rsidRDefault="00B01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1F91D" w14:textId="77777777" w:rsidR="00583C77" w:rsidRDefault="00B53141">
    <w:pPr>
      <w:pStyle w:val="BodyText"/>
      <w:spacing w:line="14" w:lineRule="auto"/>
      <w:rPr>
        <w:sz w:val="20"/>
      </w:rPr>
    </w:pPr>
    <w:r>
      <w:rPr>
        <w:noProof/>
        <w:sz w:val="20"/>
      </w:rPr>
      <w:drawing>
        <wp:anchor distT="0" distB="0" distL="0" distR="0" simplePos="0" relativeHeight="487147008" behindDoc="1" locked="0" layoutInCell="1" allowOverlap="1" wp14:anchorId="13E5C97C" wp14:editId="716F5982">
          <wp:simplePos x="0" y="0"/>
          <wp:positionH relativeFrom="page">
            <wp:posOffset>2619375</wp:posOffset>
          </wp:positionH>
          <wp:positionV relativeFrom="page">
            <wp:posOffset>150494</wp:posOffset>
          </wp:positionV>
          <wp:extent cx="4419600" cy="8382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419600" cy="838200"/>
                  </a:xfrm>
                  <a:prstGeom prst="rect">
                    <a:avLst/>
                  </a:prstGeom>
                </pic:spPr>
              </pic:pic>
            </a:graphicData>
          </a:graphic>
        </wp:anchor>
      </w:drawing>
    </w:r>
    <w:r>
      <w:rPr>
        <w:noProof/>
        <w:sz w:val="20"/>
      </w:rPr>
      <w:drawing>
        <wp:anchor distT="0" distB="0" distL="0" distR="0" simplePos="0" relativeHeight="487147520" behindDoc="1" locked="0" layoutInCell="1" allowOverlap="1" wp14:anchorId="57C9CAA9" wp14:editId="737087BD">
          <wp:simplePos x="0" y="0"/>
          <wp:positionH relativeFrom="page">
            <wp:posOffset>568683</wp:posOffset>
          </wp:positionH>
          <wp:positionV relativeFrom="page">
            <wp:posOffset>159605</wp:posOffset>
          </wp:positionV>
          <wp:extent cx="1732283" cy="80529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1732283" cy="805293"/>
                  </a:xfrm>
                  <a:prstGeom prst="rect">
                    <a:avLst/>
                  </a:prstGeom>
                </pic:spPr>
              </pic:pic>
            </a:graphicData>
          </a:graphic>
        </wp:anchor>
      </w:drawing>
    </w:r>
    <w:r>
      <w:rPr>
        <w:noProof/>
        <w:sz w:val="20"/>
      </w:rPr>
      <mc:AlternateContent>
        <mc:Choice Requires="wps">
          <w:drawing>
            <wp:anchor distT="0" distB="0" distL="0" distR="0" simplePos="0" relativeHeight="487148032" behindDoc="1" locked="0" layoutInCell="1" allowOverlap="1" wp14:anchorId="3F144F67" wp14:editId="0936F212">
              <wp:simplePos x="0" y="0"/>
              <wp:positionH relativeFrom="page">
                <wp:posOffset>360679</wp:posOffset>
              </wp:positionH>
              <wp:positionV relativeFrom="page">
                <wp:posOffset>1177289</wp:posOffset>
              </wp:positionV>
              <wp:extent cx="6838950" cy="2857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0" cy="28575"/>
                      </a:xfrm>
                      <a:custGeom>
                        <a:avLst/>
                        <a:gdLst/>
                        <a:ahLst/>
                        <a:cxnLst/>
                        <a:rect l="l" t="t" r="r" b="b"/>
                        <a:pathLst>
                          <a:path w="6838950" h="28575">
                            <a:moveTo>
                              <a:pt x="0" y="28575"/>
                            </a:moveTo>
                            <a:lnTo>
                              <a:pt x="6838950" y="0"/>
                            </a:lnTo>
                          </a:path>
                        </a:pathLst>
                      </a:custGeom>
                      <a:ln w="28575">
                        <a:solidFill>
                          <a:srgbClr val="497DBA"/>
                        </a:solidFill>
                        <a:prstDash val="solid"/>
                      </a:ln>
                    </wps:spPr>
                    <wps:bodyPr wrap="square" lIns="0" tIns="0" rIns="0" bIns="0" rtlCol="0">
                      <a:prstTxWarp prst="textNoShape">
                        <a:avLst/>
                      </a:prstTxWarp>
                      <a:noAutofit/>
                    </wps:bodyPr>
                  </wps:wsp>
                </a:graphicData>
              </a:graphic>
            </wp:anchor>
          </w:drawing>
        </mc:Choice>
        <mc:Fallback>
          <w:pict>
            <v:shape w14:anchorId="39DFC55D" id="Graphic 3" o:spid="_x0000_s1026" style="position:absolute;margin-left:28.4pt;margin-top:92.7pt;width:538.5pt;height:2.25pt;z-index:-16168448;visibility:visible;mso-wrap-style:square;mso-wrap-distance-left:0;mso-wrap-distance-top:0;mso-wrap-distance-right:0;mso-wrap-distance-bottom:0;mso-position-horizontal:absolute;mso-position-horizontal-relative:page;mso-position-vertical:absolute;mso-position-vertical-relative:page;v-text-anchor:top" coordsize="68389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" path="m,28575l6838950,e" filled="f" strokecolor="#497dba" strokeweight="2.25pt">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C0640" w14:textId="77777777" w:rsidR="00583C77" w:rsidRDefault="00583C7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F0C85"/>
    <w:multiLevelType w:val="hybridMultilevel"/>
    <w:tmpl w:val="F8AEF2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257658"/>
    <w:multiLevelType w:val="hybridMultilevel"/>
    <w:tmpl w:val="DAEA05F8"/>
    <w:lvl w:ilvl="0" w:tplc="580C4A84">
      <w:numFmt w:val="bullet"/>
      <w:lvlText w:val=""/>
      <w:lvlJc w:val="left"/>
      <w:pPr>
        <w:ind w:left="874" w:hanging="361"/>
      </w:pPr>
      <w:rPr>
        <w:rFonts w:ascii="Symbol" w:eastAsia="Symbol" w:hAnsi="Symbol" w:cs="Symbol" w:hint="default"/>
        <w:b w:val="0"/>
        <w:bCs w:val="0"/>
        <w:i w:val="0"/>
        <w:iCs w:val="0"/>
        <w:spacing w:val="0"/>
        <w:w w:val="99"/>
        <w:sz w:val="20"/>
        <w:szCs w:val="20"/>
        <w:lang w:val="en-US" w:eastAsia="en-US" w:bidi="ar-SA"/>
      </w:rPr>
    </w:lvl>
    <w:lvl w:ilvl="1" w:tplc="27F43992">
      <w:numFmt w:val="bullet"/>
      <w:lvlText w:val="•"/>
      <w:lvlJc w:val="left"/>
      <w:pPr>
        <w:ind w:left="1911" w:hanging="361"/>
      </w:pPr>
      <w:rPr>
        <w:rFonts w:hint="default"/>
        <w:lang w:val="en-US" w:eastAsia="en-US" w:bidi="ar-SA"/>
      </w:rPr>
    </w:lvl>
    <w:lvl w:ilvl="2" w:tplc="F556AAF6">
      <w:numFmt w:val="bullet"/>
      <w:lvlText w:val="•"/>
      <w:lvlJc w:val="left"/>
      <w:pPr>
        <w:ind w:left="2943" w:hanging="361"/>
      </w:pPr>
      <w:rPr>
        <w:rFonts w:hint="default"/>
        <w:lang w:val="en-US" w:eastAsia="en-US" w:bidi="ar-SA"/>
      </w:rPr>
    </w:lvl>
    <w:lvl w:ilvl="3" w:tplc="13B4681A">
      <w:numFmt w:val="bullet"/>
      <w:lvlText w:val="•"/>
      <w:lvlJc w:val="left"/>
      <w:pPr>
        <w:ind w:left="3975" w:hanging="361"/>
      </w:pPr>
      <w:rPr>
        <w:rFonts w:hint="default"/>
        <w:lang w:val="en-US" w:eastAsia="en-US" w:bidi="ar-SA"/>
      </w:rPr>
    </w:lvl>
    <w:lvl w:ilvl="4" w:tplc="1CF41538">
      <w:numFmt w:val="bullet"/>
      <w:lvlText w:val="•"/>
      <w:lvlJc w:val="left"/>
      <w:pPr>
        <w:ind w:left="5007" w:hanging="361"/>
      </w:pPr>
      <w:rPr>
        <w:rFonts w:hint="default"/>
        <w:lang w:val="en-US" w:eastAsia="en-US" w:bidi="ar-SA"/>
      </w:rPr>
    </w:lvl>
    <w:lvl w:ilvl="5" w:tplc="4C9A356A">
      <w:numFmt w:val="bullet"/>
      <w:lvlText w:val="•"/>
      <w:lvlJc w:val="left"/>
      <w:pPr>
        <w:ind w:left="6039" w:hanging="361"/>
      </w:pPr>
      <w:rPr>
        <w:rFonts w:hint="default"/>
        <w:lang w:val="en-US" w:eastAsia="en-US" w:bidi="ar-SA"/>
      </w:rPr>
    </w:lvl>
    <w:lvl w:ilvl="6" w:tplc="6FFCA0E2">
      <w:numFmt w:val="bullet"/>
      <w:lvlText w:val="•"/>
      <w:lvlJc w:val="left"/>
      <w:pPr>
        <w:ind w:left="7071" w:hanging="361"/>
      </w:pPr>
      <w:rPr>
        <w:rFonts w:hint="default"/>
        <w:lang w:val="en-US" w:eastAsia="en-US" w:bidi="ar-SA"/>
      </w:rPr>
    </w:lvl>
    <w:lvl w:ilvl="7" w:tplc="7E68FC48">
      <w:numFmt w:val="bullet"/>
      <w:lvlText w:val="•"/>
      <w:lvlJc w:val="left"/>
      <w:pPr>
        <w:ind w:left="8103" w:hanging="361"/>
      </w:pPr>
      <w:rPr>
        <w:rFonts w:hint="default"/>
        <w:lang w:val="en-US" w:eastAsia="en-US" w:bidi="ar-SA"/>
      </w:rPr>
    </w:lvl>
    <w:lvl w:ilvl="8" w:tplc="23108D9C">
      <w:numFmt w:val="bullet"/>
      <w:lvlText w:val="•"/>
      <w:lvlJc w:val="left"/>
      <w:pPr>
        <w:ind w:left="9135" w:hanging="361"/>
      </w:pPr>
      <w:rPr>
        <w:rFonts w:hint="default"/>
        <w:lang w:val="en-US" w:eastAsia="en-US" w:bidi="ar-SA"/>
      </w:rPr>
    </w:lvl>
  </w:abstractNum>
  <w:abstractNum w:abstractNumId="2" w15:restartNumberingAfterBreak="0">
    <w:nsid w:val="0EB745D5"/>
    <w:multiLevelType w:val="hybridMultilevel"/>
    <w:tmpl w:val="9944548A"/>
    <w:lvl w:ilvl="0" w:tplc="BBFC653C">
      <w:start w:val="1"/>
      <w:numFmt w:val="decimal"/>
      <w:lvlText w:val="%1."/>
      <w:lvlJc w:val="left"/>
      <w:pPr>
        <w:ind w:left="874"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0C709652">
      <w:numFmt w:val="bullet"/>
      <w:lvlText w:val="•"/>
      <w:lvlJc w:val="left"/>
      <w:pPr>
        <w:ind w:left="1911" w:hanging="361"/>
      </w:pPr>
      <w:rPr>
        <w:rFonts w:hint="default"/>
        <w:lang w:val="en-US" w:eastAsia="en-US" w:bidi="ar-SA"/>
      </w:rPr>
    </w:lvl>
    <w:lvl w:ilvl="2" w:tplc="5510BBA0">
      <w:numFmt w:val="bullet"/>
      <w:lvlText w:val="•"/>
      <w:lvlJc w:val="left"/>
      <w:pPr>
        <w:ind w:left="2943" w:hanging="361"/>
      </w:pPr>
      <w:rPr>
        <w:rFonts w:hint="default"/>
        <w:lang w:val="en-US" w:eastAsia="en-US" w:bidi="ar-SA"/>
      </w:rPr>
    </w:lvl>
    <w:lvl w:ilvl="3" w:tplc="8C44707E">
      <w:numFmt w:val="bullet"/>
      <w:lvlText w:val="•"/>
      <w:lvlJc w:val="left"/>
      <w:pPr>
        <w:ind w:left="3975" w:hanging="361"/>
      </w:pPr>
      <w:rPr>
        <w:rFonts w:hint="default"/>
        <w:lang w:val="en-US" w:eastAsia="en-US" w:bidi="ar-SA"/>
      </w:rPr>
    </w:lvl>
    <w:lvl w:ilvl="4" w:tplc="EDB87300">
      <w:numFmt w:val="bullet"/>
      <w:lvlText w:val="•"/>
      <w:lvlJc w:val="left"/>
      <w:pPr>
        <w:ind w:left="5007" w:hanging="361"/>
      </w:pPr>
      <w:rPr>
        <w:rFonts w:hint="default"/>
        <w:lang w:val="en-US" w:eastAsia="en-US" w:bidi="ar-SA"/>
      </w:rPr>
    </w:lvl>
    <w:lvl w:ilvl="5" w:tplc="4A1456C4">
      <w:numFmt w:val="bullet"/>
      <w:lvlText w:val="•"/>
      <w:lvlJc w:val="left"/>
      <w:pPr>
        <w:ind w:left="6039" w:hanging="361"/>
      </w:pPr>
      <w:rPr>
        <w:rFonts w:hint="default"/>
        <w:lang w:val="en-US" w:eastAsia="en-US" w:bidi="ar-SA"/>
      </w:rPr>
    </w:lvl>
    <w:lvl w:ilvl="6" w:tplc="1C8EB446">
      <w:numFmt w:val="bullet"/>
      <w:lvlText w:val="•"/>
      <w:lvlJc w:val="left"/>
      <w:pPr>
        <w:ind w:left="7071" w:hanging="361"/>
      </w:pPr>
      <w:rPr>
        <w:rFonts w:hint="default"/>
        <w:lang w:val="en-US" w:eastAsia="en-US" w:bidi="ar-SA"/>
      </w:rPr>
    </w:lvl>
    <w:lvl w:ilvl="7" w:tplc="7304F314">
      <w:numFmt w:val="bullet"/>
      <w:lvlText w:val="•"/>
      <w:lvlJc w:val="left"/>
      <w:pPr>
        <w:ind w:left="8103" w:hanging="361"/>
      </w:pPr>
      <w:rPr>
        <w:rFonts w:hint="default"/>
        <w:lang w:val="en-US" w:eastAsia="en-US" w:bidi="ar-SA"/>
      </w:rPr>
    </w:lvl>
    <w:lvl w:ilvl="8" w:tplc="F91EC10C">
      <w:numFmt w:val="bullet"/>
      <w:lvlText w:val="•"/>
      <w:lvlJc w:val="left"/>
      <w:pPr>
        <w:ind w:left="9135" w:hanging="361"/>
      </w:pPr>
      <w:rPr>
        <w:rFonts w:hint="default"/>
        <w:lang w:val="en-US" w:eastAsia="en-US" w:bidi="ar-SA"/>
      </w:rPr>
    </w:lvl>
  </w:abstractNum>
  <w:abstractNum w:abstractNumId="3" w15:restartNumberingAfterBreak="0">
    <w:nsid w:val="12447CA5"/>
    <w:multiLevelType w:val="hybridMultilevel"/>
    <w:tmpl w:val="45FA1D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DC94E01"/>
    <w:multiLevelType w:val="hybridMultilevel"/>
    <w:tmpl w:val="78AA9F62"/>
    <w:lvl w:ilvl="0" w:tplc="FFF035EE">
      <w:start w:val="1"/>
      <w:numFmt w:val="decimal"/>
      <w:lvlText w:val="%1."/>
      <w:lvlJc w:val="left"/>
      <w:pPr>
        <w:ind w:left="874" w:hanging="361"/>
      </w:pPr>
      <w:rPr>
        <w:rFonts w:hint="default"/>
        <w:spacing w:val="0"/>
        <w:w w:val="100"/>
        <w:lang w:val="en-US" w:eastAsia="en-US" w:bidi="ar-SA"/>
      </w:rPr>
    </w:lvl>
    <w:lvl w:ilvl="1" w:tplc="46FA33A8">
      <w:numFmt w:val="bullet"/>
      <w:lvlText w:val=""/>
      <w:lvlJc w:val="left"/>
      <w:pPr>
        <w:ind w:left="874" w:hanging="361"/>
      </w:pPr>
      <w:rPr>
        <w:rFonts w:ascii="Symbol" w:eastAsia="Symbol" w:hAnsi="Symbol" w:cs="Symbol" w:hint="default"/>
        <w:b w:val="0"/>
        <w:bCs w:val="0"/>
        <w:i w:val="0"/>
        <w:iCs w:val="0"/>
        <w:spacing w:val="0"/>
        <w:w w:val="99"/>
        <w:sz w:val="20"/>
        <w:szCs w:val="20"/>
        <w:lang w:val="en-US" w:eastAsia="en-US" w:bidi="ar-SA"/>
      </w:rPr>
    </w:lvl>
    <w:lvl w:ilvl="2" w:tplc="11A2B17A">
      <w:numFmt w:val="bullet"/>
      <w:lvlText w:val="•"/>
      <w:lvlJc w:val="left"/>
      <w:pPr>
        <w:ind w:left="3306" w:hanging="361"/>
      </w:pPr>
      <w:rPr>
        <w:rFonts w:hint="default"/>
        <w:lang w:val="en-US" w:eastAsia="en-US" w:bidi="ar-SA"/>
      </w:rPr>
    </w:lvl>
    <w:lvl w:ilvl="3" w:tplc="09A8DE2A">
      <w:numFmt w:val="bullet"/>
      <w:lvlText w:val="•"/>
      <w:lvlJc w:val="left"/>
      <w:pPr>
        <w:ind w:left="4293" w:hanging="361"/>
      </w:pPr>
      <w:rPr>
        <w:rFonts w:hint="default"/>
        <w:lang w:val="en-US" w:eastAsia="en-US" w:bidi="ar-SA"/>
      </w:rPr>
    </w:lvl>
    <w:lvl w:ilvl="4" w:tplc="6A00DED8">
      <w:numFmt w:val="bullet"/>
      <w:lvlText w:val="•"/>
      <w:lvlJc w:val="left"/>
      <w:pPr>
        <w:ind w:left="5279" w:hanging="361"/>
      </w:pPr>
      <w:rPr>
        <w:rFonts w:hint="default"/>
        <w:lang w:val="en-US" w:eastAsia="en-US" w:bidi="ar-SA"/>
      </w:rPr>
    </w:lvl>
    <w:lvl w:ilvl="5" w:tplc="ADC25FC8">
      <w:numFmt w:val="bullet"/>
      <w:lvlText w:val="•"/>
      <w:lvlJc w:val="left"/>
      <w:pPr>
        <w:ind w:left="6266" w:hanging="361"/>
      </w:pPr>
      <w:rPr>
        <w:rFonts w:hint="default"/>
        <w:lang w:val="en-US" w:eastAsia="en-US" w:bidi="ar-SA"/>
      </w:rPr>
    </w:lvl>
    <w:lvl w:ilvl="6" w:tplc="EC60C1DE">
      <w:numFmt w:val="bullet"/>
      <w:lvlText w:val="•"/>
      <w:lvlJc w:val="left"/>
      <w:pPr>
        <w:ind w:left="7253" w:hanging="361"/>
      </w:pPr>
      <w:rPr>
        <w:rFonts w:hint="default"/>
        <w:lang w:val="en-US" w:eastAsia="en-US" w:bidi="ar-SA"/>
      </w:rPr>
    </w:lvl>
    <w:lvl w:ilvl="7" w:tplc="EF9E0070">
      <w:numFmt w:val="bullet"/>
      <w:lvlText w:val="•"/>
      <w:lvlJc w:val="left"/>
      <w:pPr>
        <w:ind w:left="8239" w:hanging="361"/>
      </w:pPr>
      <w:rPr>
        <w:rFonts w:hint="default"/>
        <w:lang w:val="en-US" w:eastAsia="en-US" w:bidi="ar-SA"/>
      </w:rPr>
    </w:lvl>
    <w:lvl w:ilvl="8" w:tplc="1FCC2BDC">
      <w:numFmt w:val="bullet"/>
      <w:lvlText w:val="•"/>
      <w:lvlJc w:val="left"/>
      <w:pPr>
        <w:ind w:left="9226" w:hanging="361"/>
      </w:pPr>
      <w:rPr>
        <w:rFonts w:hint="default"/>
        <w:lang w:val="en-US" w:eastAsia="en-US" w:bidi="ar-SA"/>
      </w:rPr>
    </w:lvl>
  </w:abstractNum>
  <w:abstractNum w:abstractNumId="5" w15:restartNumberingAfterBreak="0">
    <w:nsid w:val="44967000"/>
    <w:multiLevelType w:val="hybridMultilevel"/>
    <w:tmpl w:val="247ADE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C690B4B"/>
    <w:multiLevelType w:val="hybridMultilevel"/>
    <w:tmpl w:val="D10EBC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4B82B68"/>
    <w:multiLevelType w:val="hybridMultilevel"/>
    <w:tmpl w:val="E332B6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D995E29"/>
    <w:multiLevelType w:val="hybridMultilevel"/>
    <w:tmpl w:val="179E6D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65707623">
    <w:abstractNumId w:val="1"/>
  </w:num>
  <w:num w:numId="2" w16cid:durableId="1274941550">
    <w:abstractNumId w:val="4"/>
  </w:num>
  <w:num w:numId="3" w16cid:durableId="758873248">
    <w:abstractNumId w:val="2"/>
  </w:num>
  <w:num w:numId="4" w16cid:durableId="8334285">
    <w:abstractNumId w:val="3"/>
  </w:num>
  <w:num w:numId="5" w16cid:durableId="516886733">
    <w:abstractNumId w:val="6"/>
  </w:num>
  <w:num w:numId="6" w16cid:durableId="1771389596">
    <w:abstractNumId w:val="5"/>
  </w:num>
  <w:num w:numId="7" w16cid:durableId="1191259769">
    <w:abstractNumId w:val="8"/>
  </w:num>
  <w:num w:numId="8" w16cid:durableId="783693164">
    <w:abstractNumId w:val="7"/>
  </w:num>
  <w:num w:numId="9" w16cid:durableId="1539582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C77"/>
    <w:rsid w:val="000B5CBA"/>
    <w:rsid w:val="00170FC3"/>
    <w:rsid w:val="001740AA"/>
    <w:rsid w:val="001B692D"/>
    <w:rsid w:val="001D6A95"/>
    <w:rsid w:val="00236C46"/>
    <w:rsid w:val="00247987"/>
    <w:rsid w:val="002F02D5"/>
    <w:rsid w:val="00310248"/>
    <w:rsid w:val="00336A39"/>
    <w:rsid w:val="003612A0"/>
    <w:rsid w:val="00363E7D"/>
    <w:rsid w:val="00374DC4"/>
    <w:rsid w:val="0038168E"/>
    <w:rsid w:val="00384486"/>
    <w:rsid w:val="004441A5"/>
    <w:rsid w:val="00490EB4"/>
    <w:rsid w:val="00492EC1"/>
    <w:rsid w:val="004B52E2"/>
    <w:rsid w:val="0055075B"/>
    <w:rsid w:val="00550A28"/>
    <w:rsid w:val="00581940"/>
    <w:rsid w:val="00583C77"/>
    <w:rsid w:val="005928AF"/>
    <w:rsid w:val="00671CB6"/>
    <w:rsid w:val="006D78FB"/>
    <w:rsid w:val="006F4E49"/>
    <w:rsid w:val="007653A5"/>
    <w:rsid w:val="007B7AF6"/>
    <w:rsid w:val="007C57F7"/>
    <w:rsid w:val="008429AA"/>
    <w:rsid w:val="00855268"/>
    <w:rsid w:val="00872137"/>
    <w:rsid w:val="008A47C0"/>
    <w:rsid w:val="008D579B"/>
    <w:rsid w:val="008F201E"/>
    <w:rsid w:val="00913B05"/>
    <w:rsid w:val="00940718"/>
    <w:rsid w:val="00957614"/>
    <w:rsid w:val="00985B48"/>
    <w:rsid w:val="009B7243"/>
    <w:rsid w:val="009D41CA"/>
    <w:rsid w:val="009D745F"/>
    <w:rsid w:val="00A23154"/>
    <w:rsid w:val="00AC3B12"/>
    <w:rsid w:val="00B01F44"/>
    <w:rsid w:val="00B53141"/>
    <w:rsid w:val="00BF502A"/>
    <w:rsid w:val="00C52A03"/>
    <w:rsid w:val="00CC1F87"/>
    <w:rsid w:val="00D56DCF"/>
    <w:rsid w:val="00E00A9B"/>
    <w:rsid w:val="00E54B83"/>
    <w:rsid w:val="00E66261"/>
    <w:rsid w:val="00EA6600"/>
    <w:rsid w:val="00F06E2E"/>
    <w:rsid w:val="00F2488B"/>
    <w:rsid w:val="00F26414"/>
    <w:rsid w:val="00F5674D"/>
    <w:rsid w:val="00F73EF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12191"/>
  <w15:docId w15:val="{669EC5B6-483A-44B9-90E9-21487E147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5">
    <w:name w:val="heading 5"/>
    <w:basedOn w:val="Normal"/>
    <w:link w:val="Heading5Char"/>
    <w:uiPriority w:val="1"/>
    <w:qFormat/>
    <w:rsid w:val="0038168E"/>
    <w:pPr>
      <w:spacing w:before="66"/>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011"/>
    </w:pPr>
    <w:rPr>
      <w:b/>
      <w:bCs/>
      <w:sz w:val="28"/>
      <w:szCs w:val="28"/>
    </w:rPr>
  </w:style>
  <w:style w:type="paragraph" w:styleId="ListParagraph">
    <w:name w:val="List Paragraph"/>
    <w:basedOn w:val="Normal"/>
    <w:uiPriority w:val="1"/>
    <w:qFormat/>
    <w:pPr>
      <w:ind w:left="874" w:hanging="360"/>
    </w:pPr>
  </w:style>
  <w:style w:type="paragraph" w:customStyle="1" w:styleId="TableParagraph">
    <w:name w:val="Table Paragraph"/>
    <w:basedOn w:val="Normal"/>
    <w:uiPriority w:val="1"/>
    <w:qFormat/>
    <w:pPr>
      <w:spacing w:line="251" w:lineRule="exact"/>
      <w:ind w:left="107"/>
    </w:pPr>
  </w:style>
  <w:style w:type="character" w:customStyle="1" w:styleId="selectable-text1">
    <w:name w:val="selectable-text1"/>
    <w:basedOn w:val="DefaultParagraphFont"/>
    <w:rsid w:val="001740AA"/>
  </w:style>
  <w:style w:type="character" w:styleId="Strong">
    <w:name w:val="Strong"/>
    <w:basedOn w:val="DefaultParagraphFont"/>
    <w:uiPriority w:val="22"/>
    <w:qFormat/>
    <w:rsid w:val="001740AA"/>
    <w:rPr>
      <w:b/>
      <w:bCs/>
    </w:rPr>
  </w:style>
  <w:style w:type="paragraph" w:customStyle="1" w:styleId="selectable-text">
    <w:name w:val="selectable-text"/>
    <w:basedOn w:val="Normal"/>
    <w:rsid w:val="00310248"/>
    <w:pPr>
      <w:widowControl/>
      <w:autoSpaceDE/>
      <w:autoSpaceDN/>
      <w:spacing w:before="100" w:beforeAutospacing="1" w:after="100" w:afterAutospacing="1"/>
    </w:pPr>
    <w:rPr>
      <w:sz w:val="24"/>
      <w:szCs w:val="24"/>
      <w:lang w:val="en-IN" w:eastAsia="en-IN"/>
    </w:rPr>
  </w:style>
  <w:style w:type="character" w:customStyle="1" w:styleId="xrtxmta">
    <w:name w:val="xrtxmta"/>
    <w:basedOn w:val="DefaultParagraphFont"/>
    <w:rsid w:val="00310248"/>
  </w:style>
  <w:style w:type="paragraph" w:styleId="NormalWeb">
    <w:name w:val="Normal (Web)"/>
    <w:basedOn w:val="Normal"/>
    <w:uiPriority w:val="99"/>
    <w:unhideWhenUsed/>
    <w:rsid w:val="00236C46"/>
    <w:pPr>
      <w:widowControl/>
      <w:autoSpaceDE/>
      <w:autoSpaceDN/>
      <w:spacing w:before="100" w:beforeAutospacing="1" w:after="100" w:afterAutospacing="1"/>
    </w:pPr>
    <w:rPr>
      <w:sz w:val="24"/>
      <w:szCs w:val="24"/>
      <w:lang w:val="en-IN" w:eastAsia="en-IN"/>
    </w:rPr>
  </w:style>
  <w:style w:type="character" w:customStyle="1" w:styleId="Heading5Char">
    <w:name w:val="Heading 5 Char"/>
    <w:basedOn w:val="DefaultParagraphFont"/>
    <w:link w:val="Heading5"/>
    <w:uiPriority w:val="1"/>
    <w:rsid w:val="0038168E"/>
    <w:rPr>
      <w:rFonts w:ascii="Times New Roman" w:eastAsia="Times New Roman" w:hAnsi="Times New Roman" w:cs="Times New Roman"/>
      <w:b/>
      <w:bCs/>
      <w:sz w:val="28"/>
      <w:szCs w:val="28"/>
    </w:rPr>
  </w:style>
  <w:style w:type="table" w:styleId="TableGrid">
    <w:name w:val="Table Grid"/>
    <w:basedOn w:val="TableNormal"/>
    <w:uiPriority w:val="59"/>
    <w:rsid w:val="00671CB6"/>
    <w:pPr>
      <w:widowControl/>
      <w:autoSpaceDE/>
      <w:autoSpaceDN/>
    </w:pPr>
    <w:rPr>
      <w:kern w:val="2"/>
      <w:lang w:val="en-I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23154"/>
    <w:pPr>
      <w:spacing w:after="200"/>
    </w:pPr>
    <w:rPr>
      <w:i/>
      <w:iCs/>
      <w:color w:val="1F497D" w:themeColor="text2"/>
      <w:sz w:val="18"/>
      <w:szCs w:val="18"/>
    </w:rPr>
  </w:style>
  <w:style w:type="paragraph" w:styleId="Header">
    <w:name w:val="header"/>
    <w:basedOn w:val="Normal"/>
    <w:link w:val="HeaderChar"/>
    <w:uiPriority w:val="99"/>
    <w:unhideWhenUsed/>
    <w:rsid w:val="00A23154"/>
    <w:pPr>
      <w:tabs>
        <w:tab w:val="center" w:pos="4513"/>
        <w:tab w:val="right" w:pos="9026"/>
      </w:tabs>
    </w:pPr>
  </w:style>
  <w:style w:type="character" w:customStyle="1" w:styleId="HeaderChar">
    <w:name w:val="Header Char"/>
    <w:basedOn w:val="DefaultParagraphFont"/>
    <w:link w:val="Header"/>
    <w:uiPriority w:val="99"/>
    <w:rsid w:val="00A23154"/>
    <w:rPr>
      <w:rFonts w:ascii="Times New Roman" w:eastAsia="Times New Roman" w:hAnsi="Times New Roman" w:cs="Times New Roman"/>
    </w:rPr>
  </w:style>
  <w:style w:type="paragraph" w:styleId="Footer">
    <w:name w:val="footer"/>
    <w:basedOn w:val="Normal"/>
    <w:link w:val="FooterChar"/>
    <w:uiPriority w:val="99"/>
    <w:unhideWhenUsed/>
    <w:rsid w:val="00A23154"/>
    <w:pPr>
      <w:tabs>
        <w:tab w:val="center" w:pos="4513"/>
        <w:tab w:val="right" w:pos="9026"/>
      </w:tabs>
    </w:pPr>
  </w:style>
  <w:style w:type="character" w:customStyle="1" w:styleId="FooterChar">
    <w:name w:val="Footer Char"/>
    <w:basedOn w:val="DefaultParagraphFont"/>
    <w:link w:val="Footer"/>
    <w:uiPriority w:val="99"/>
    <w:rsid w:val="00A2315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815326">
      <w:bodyDiv w:val="1"/>
      <w:marLeft w:val="0"/>
      <w:marRight w:val="0"/>
      <w:marTop w:val="0"/>
      <w:marBottom w:val="0"/>
      <w:divBdr>
        <w:top w:val="none" w:sz="0" w:space="0" w:color="auto"/>
        <w:left w:val="none" w:sz="0" w:space="0" w:color="auto"/>
        <w:bottom w:val="none" w:sz="0" w:space="0" w:color="auto"/>
        <w:right w:val="none" w:sz="0" w:space="0" w:color="auto"/>
      </w:divBdr>
    </w:div>
    <w:div w:id="1576816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605</Words>
  <Characters>3451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vineet.dahiya</dc:creator>
  <cp:keywords/>
  <dc:description/>
  <cp:lastModifiedBy>IQAC Coordinator</cp:lastModifiedBy>
  <cp:revision>3</cp:revision>
  <dcterms:created xsi:type="dcterms:W3CDTF">2025-04-29T06:29:00Z</dcterms:created>
  <dcterms:modified xsi:type="dcterms:W3CDTF">2025-04-29T07:28:00Z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2024-10-29T00:00:00Z</vt:filetime>
  </property>
  <property fmtid="{D5CDD505-2E9C-101B-9397-08002B2CF9AE}" pid="3" name="Creator">
    <vt:lpwstr>Microsoft® Word for Microsoft 365</vt:lpwstr>
  </property>
  <property fmtid="{D5CDD505-2E9C-101B-9397-08002B2CF9AE}" pid="4" name="Producer">
    <vt:lpwstr>3-Heights(TM) PDF Security Shell 4.8.25.2 (http://www.pdf-tools.com)</vt:lpwstr>
  </property>
  <property fmtid="{D5CDD505-2E9C-101B-9397-08002B2CF9AE}" pid="5" name="LastSaved">
    <vt:filetime>2024-10-29T00:00:00Z</vt:filetime>
  </property>
</Properties>
</file>